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2D09" w14:textId="4E38417D" w:rsidR="00AE0AA2" w:rsidRPr="00EB6FD8" w:rsidRDefault="0051296F" w:rsidP="00AE0AA2">
      <w:pPr>
        <w:pStyle w:val="CenteredText"/>
        <w:rPr>
          <w:b/>
          <w:smallCaps/>
          <w:u w:val="single"/>
        </w:rPr>
      </w:pPr>
      <w:r w:rsidRPr="0051296F">
        <w:rPr>
          <w:b/>
          <w:smallCaps/>
        </w:rPr>
        <w:t>CONFIDENTIALITY AGREEMENT</w:t>
      </w:r>
    </w:p>
    <w:p w14:paraId="2AB66CF1" w14:textId="1A7145F3" w:rsidR="00CB6B92" w:rsidRPr="00EB6FD8" w:rsidRDefault="00EB6FD8" w:rsidP="00C36EB7">
      <w:pPr>
        <w:pStyle w:val="CenteredText"/>
        <w:jc w:val="right"/>
      </w:pPr>
      <w:r w:rsidRPr="00EB6FD8">
        <w:rPr>
          <w:u w:val="single"/>
        </w:rPr>
        <w:t>_______</w:t>
      </w:r>
      <w:r w:rsidR="0051296F" w:rsidRPr="00EB6FD8">
        <w:t>,</w:t>
      </w:r>
      <w:r w:rsidR="00CB6B92" w:rsidRPr="00EB6FD8">
        <w:t xml:space="preserve"> 20</w:t>
      </w:r>
      <w:r w:rsidR="00B16E03" w:rsidRPr="00EB6FD8">
        <w:t>2</w:t>
      </w:r>
      <w:r w:rsidR="00105B8C" w:rsidRPr="00EB6FD8">
        <w:t>5</w:t>
      </w:r>
    </w:p>
    <w:p w14:paraId="322A0528" w14:textId="6F10A19A" w:rsidR="006A03BD" w:rsidRPr="009A6A07" w:rsidRDefault="0095193C">
      <w:pPr>
        <w:pStyle w:val="BlockTextSgl"/>
      </w:pPr>
      <w:r w:rsidRPr="00EB6FD8">
        <w:t>[</w:t>
      </w:r>
      <w:r w:rsidR="00CC56B9" w:rsidRPr="00EB6FD8">
        <w:t>RECIPIENT’S NAME</w:t>
      </w:r>
      <w:r w:rsidRPr="00EB6FD8">
        <w:t>]</w:t>
      </w:r>
      <w:r w:rsidR="009A6A07" w:rsidRPr="00EB6FD8">
        <w:t xml:space="preserve"> (“</w:t>
      </w:r>
      <w:r w:rsidR="009A6A07" w:rsidRPr="00EB6FD8">
        <w:rPr>
          <w:u w:val="single"/>
        </w:rPr>
        <w:t>you</w:t>
      </w:r>
      <w:r w:rsidR="009A6A07" w:rsidRPr="00EB6FD8">
        <w:t>” “</w:t>
      </w:r>
      <w:r w:rsidR="009A6A07" w:rsidRPr="00EB6FD8">
        <w:rPr>
          <w:u w:val="single"/>
        </w:rPr>
        <w:t>your</w:t>
      </w:r>
      <w:r w:rsidR="009A6A07" w:rsidRPr="00EB6FD8">
        <w:t>”)</w:t>
      </w:r>
      <w:r w:rsidR="00D11085" w:rsidRPr="00EB6FD8">
        <w:br/>
      </w:r>
      <w:r w:rsidRPr="00EB6FD8">
        <w:t>[ADDRESS]</w:t>
      </w:r>
    </w:p>
    <w:p w14:paraId="07112859" w14:textId="77777777" w:rsidR="00CB6B92" w:rsidRPr="009A6A07" w:rsidRDefault="00396EEA">
      <w:pPr>
        <w:pStyle w:val="BlockTextSgl"/>
      </w:pPr>
      <w:r w:rsidRPr="009A6A07">
        <w:t>Ladies and Gentlemen</w:t>
      </w:r>
      <w:r w:rsidR="00CB6B92" w:rsidRPr="009A6A07">
        <w:t>:</w:t>
      </w:r>
    </w:p>
    <w:p w14:paraId="384583CC" w14:textId="790F90C2" w:rsidR="00CB6B92" w:rsidRPr="00BF38F1" w:rsidRDefault="002C4090" w:rsidP="00396EEA">
      <w:pPr>
        <w:pStyle w:val="BodyText2Sgl"/>
        <w:widowControl w:val="0"/>
        <w:jc w:val="both"/>
      </w:pPr>
      <w:r w:rsidRPr="00BF38F1">
        <w:t>In connection with your interest in a potential, negotiated acquisition of that certain property located at the addresses identified on Exhibit A (individually</w:t>
      </w:r>
      <w:r w:rsidR="009A6A07" w:rsidRPr="00BF38F1">
        <w:t xml:space="preserve"> </w:t>
      </w:r>
      <w:r w:rsidRPr="00BF38F1">
        <w:t>and collectively, the “</w:t>
      </w:r>
      <w:r w:rsidRPr="00BF38F1">
        <w:rPr>
          <w:u w:val="single"/>
        </w:rPr>
        <w:t>Property</w:t>
      </w:r>
      <w:r w:rsidRPr="00BF38F1">
        <w:t xml:space="preserve">”) from owner identified on Exhibit A </w:t>
      </w:r>
      <w:r w:rsidR="001D70D1" w:rsidRPr="00BF38F1">
        <w:t>(</w:t>
      </w:r>
      <w:r w:rsidR="00451405" w:rsidRPr="00BF38F1">
        <w:t xml:space="preserve">together with its affiliates, </w:t>
      </w:r>
      <w:r w:rsidR="001D70D1" w:rsidRPr="00BF38F1">
        <w:t>the “</w:t>
      </w:r>
      <w:r w:rsidR="001D70D1" w:rsidRPr="00BF38F1">
        <w:rPr>
          <w:u w:val="single"/>
        </w:rPr>
        <w:t>Company</w:t>
      </w:r>
      <w:r w:rsidR="001D70D1" w:rsidRPr="00BF38F1">
        <w:t>”), you have requested certain information concerning the Property from the Company and its affiliates and its and their respective directors, officers, members, partners, employees, representatives, agents and/or advisors (including without limitation, attorneys, accountants, consultants and financial advisors) (the Company’s “</w:t>
      </w:r>
      <w:r w:rsidR="001D70D1" w:rsidRPr="00BF38F1">
        <w:rPr>
          <w:u w:val="single"/>
        </w:rPr>
        <w:t>Representatives</w:t>
      </w:r>
      <w:r w:rsidR="001D70D1" w:rsidRPr="00BF38F1">
        <w:t>”).</w:t>
      </w:r>
      <w:r w:rsidR="009A6A07" w:rsidRPr="00BF38F1">
        <w:t xml:space="preserve"> </w:t>
      </w:r>
      <w:r w:rsidR="001D70D1" w:rsidRPr="00BF38F1">
        <w:t xml:space="preserve">In consideration of </w:t>
      </w:r>
      <w:proofErr w:type="gramStart"/>
      <w:r w:rsidR="001D70D1" w:rsidRPr="00BF38F1">
        <w:t>furnishing</w:t>
      </w:r>
      <w:proofErr w:type="gramEnd"/>
      <w:r w:rsidR="001D70D1" w:rsidRPr="00BF38F1">
        <w:t xml:space="preserve"> you with the Evaluation Material</w:t>
      </w:r>
      <w:r w:rsidR="00451405" w:rsidRPr="00BF38F1">
        <w:t xml:space="preserve"> (as defined herein)</w:t>
      </w:r>
      <w:r w:rsidR="001D70D1" w:rsidRPr="00BF38F1">
        <w:t>, the Company requests your agreement to the following</w:t>
      </w:r>
      <w:r w:rsidR="00CB6B92" w:rsidRPr="00BF38F1">
        <w:t>:</w:t>
      </w:r>
    </w:p>
    <w:p w14:paraId="5DDDFC0E" w14:textId="415992ED" w:rsidR="00CB6B92" w:rsidRPr="00BF38F1" w:rsidRDefault="006519DC" w:rsidP="00396EEA">
      <w:pPr>
        <w:pStyle w:val="Heading1"/>
        <w:widowControl w:val="0"/>
        <w:jc w:val="both"/>
        <w:rPr>
          <w:rFonts w:cs="Times New Roman"/>
          <w:szCs w:val="24"/>
        </w:rPr>
      </w:pPr>
      <w:r w:rsidRPr="00BF38F1">
        <w:rPr>
          <w:rFonts w:cs="Times New Roman"/>
          <w:szCs w:val="24"/>
          <w:u w:val="single"/>
        </w:rPr>
        <w:t>Representatives</w:t>
      </w:r>
      <w:r w:rsidRPr="00BF38F1">
        <w:rPr>
          <w:rFonts w:cs="Times New Roman"/>
          <w:szCs w:val="24"/>
        </w:rPr>
        <w:t xml:space="preserve">. </w:t>
      </w:r>
      <w:r w:rsidR="00285A46" w:rsidRPr="00BF38F1">
        <w:rPr>
          <w:rFonts w:cs="Times New Roman"/>
          <w:szCs w:val="24"/>
        </w:rPr>
        <w:t>For purposes of this letter agreement, y</w:t>
      </w:r>
      <w:r w:rsidR="00CB6B92" w:rsidRPr="00BF38F1">
        <w:rPr>
          <w:rFonts w:cs="Times New Roman"/>
          <w:szCs w:val="24"/>
        </w:rPr>
        <w:t>our “</w:t>
      </w:r>
      <w:r w:rsidR="00CB6B92" w:rsidRPr="00BF38F1">
        <w:rPr>
          <w:rFonts w:cs="Times New Roman"/>
          <w:szCs w:val="24"/>
          <w:u w:val="single"/>
        </w:rPr>
        <w:t>Representatives</w:t>
      </w:r>
      <w:r w:rsidR="00CB6B92" w:rsidRPr="00BF38F1">
        <w:rPr>
          <w:rFonts w:cs="Times New Roman"/>
          <w:szCs w:val="24"/>
        </w:rPr>
        <w:t>” include your</w:t>
      </w:r>
      <w:r w:rsidR="00396EEA" w:rsidRPr="00BF38F1">
        <w:rPr>
          <w:rFonts w:cs="Times New Roman"/>
          <w:szCs w:val="24"/>
        </w:rPr>
        <w:t xml:space="preserve"> affiliates and your and their respective</w:t>
      </w:r>
      <w:r w:rsidR="00CB6B92" w:rsidRPr="00BF38F1">
        <w:rPr>
          <w:rFonts w:cs="Times New Roman"/>
          <w:szCs w:val="24"/>
        </w:rPr>
        <w:t xml:space="preserve"> directors, officers, employees, </w:t>
      </w:r>
      <w:r w:rsidR="00914256" w:rsidRPr="00BF38F1">
        <w:rPr>
          <w:rFonts w:cs="Times New Roman"/>
          <w:szCs w:val="24"/>
        </w:rPr>
        <w:t>accountants, legal advisors</w:t>
      </w:r>
      <w:r w:rsidR="00E244B6" w:rsidRPr="00BF38F1">
        <w:rPr>
          <w:rFonts w:cs="Times New Roman"/>
          <w:szCs w:val="24"/>
        </w:rPr>
        <w:t xml:space="preserve">, </w:t>
      </w:r>
      <w:r w:rsidR="005D045D" w:rsidRPr="00BF38F1">
        <w:rPr>
          <w:rFonts w:cs="Times New Roman"/>
          <w:szCs w:val="24"/>
        </w:rPr>
        <w:t>commercial debt financing sources,</w:t>
      </w:r>
      <w:r w:rsidR="00BF2DB5" w:rsidRPr="00BF38F1">
        <w:rPr>
          <w:rFonts w:cs="Times New Roman"/>
          <w:szCs w:val="24"/>
        </w:rPr>
        <w:t xml:space="preserve"> and, subje</w:t>
      </w:r>
      <w:r w:rsidR="00BD09CE" w:rsidRPr="00BF38F1">
        <w:rPr>
          <w:rFonts w:cs="Times New Roman"/>
          <w:szCs w:val="24"/>
        </w:rPr>
        <w:t>ct to the following paragraph, F</w:t>
      </w:r>
      <w:r w:rsidR="00BF2DB5" w:rsidRPr="00BF38F1">
        <w:rPr>
          <w:rFonts w:cs="Times New Roman"/>
          <w:szCs w:val="24"/>
        </w:rPr>
        <w:t xml:space="preserve">inancing </w:t>
      </w:r>
      <w:r w:rsidR="00BD09CE" w:rsidRPr="00BF38F1">
        <w:rPr>
          <w:rFonts w:cs="Times New Roman"/>
          <w:szCs w:val="24"/>
        </w:rPr>
        <w:t>S</w:t>
      </w:r>
      <w:r w:rsidR="00BF2DB5" w:rsidRPr="00BF38F1">
        <w:rPr>
          <w:rFonts w:cs="Times New Roman"/>
          <w:szCs w:val="24"/>
        </w:rPr>
        <w:t>ources</w:t>
      </w:r>
      <w:r w:rsidR="00BD09CE" w:rsidRPr="00BF38F1">
        <w:rPr>
          <w:rFonts w:cs="Times New Roman"/>
          <w:szCs w:val="24"/>
        </w:rPr>
        <w:t xml:space="preserve"> (as defined herein)</w:t>
      </w:r>
      <w:r w:rsidR="005D045D" w:rsidRPr="00BF38F1">
        <w:rPr>
          <w:rFonts w:cs="Times New Roman"/>
          <w:szCs w:val="24"/>
        </w:rPr>
        <w:t>, all of the foregoing Representatives identified in this Section 1 shall have been made aware of the terms of this letter agreement</w:t>
      </w:r>
      <w:r w:rsidR="00CB6B92" w:rsidRPr="00BF38F1">
        <w:rPr>
          <w:rFonts w:cs="Times New Roman"/>
          <w:szCs w:val="24"/>
        </w:rPr>
        <w:t>.</w:t>
      </w:r>
    </w:p>
    <w:p w14:paraId="281B81D9" w14:textId="77777777" w:rsidR="00011429" w:rsidRPr="00BF38F1" w:rsidRDefault="00011429" w:rsidP="00396EEA">
      <w:pPr>
        <w:widowControl w:val="0"/>
        <w:ind w:firstLine="720"/>
        <w:jc w:val="both"/>
      </w:pPr>
      <w:r w:rsidRPr="00BF38F1">
        <w:t>Notwithstanding anything to the contrary herein, the term “</w:t>
      </w:r>
      <w:r w:rsidRPr="00BF38F1">
        <w:rPr>
          <w:u w:val="single"/>
        </w:rPr>
        <w:t>Representatives</w:t>
      </w:r>
      <w:r w:rsidRPr="00BF38F1">
        <w:t>” does not include, and you shall not</w:t>
      </w:r>
      <w:r w:rsidR="00396EEA" w:rsidRPr="00BF38F1">
        <w:t>,</w:t>
      </w:r>
      <w:r w:rsidRPr="00BF38F1">
        <w:t xml:space="preserve"> directly or indirectly</w:t>
      </w:r>
      <w:r w:rsidR="00396EEA" w:rsidRPr="00BF38F1">
        <w:t>,</w:t>
      </w:r>
      <w:r w:rsidRPr="00BF38F1">
        <w:t xml:space="preserve"> disclose any </w:t>
      </w:r>
      <w:r w:rsidR="00643DE1" w:rsidRPr="00BF38F1">
        <w:t>Evaluation Material</w:t>
      </w:r>
      <w:r w:rsidRPr="00BF38F1">
        <w:t xml:space="preserve"> </w:t>
      </w:r>
      <w:r w:rsidR="00396EEA" w:rsidRPr="00BF38F1">
        <w:t xml:space="preserve">and/or Transaction Information (as defined herein) </w:t>
      </w:r>
      <w:r w:rsidRPr="00BF38F1">
        <w:t>to, any person acting as a potential or actual joint bidder, equity investor or equity financing source with respect to a possible Transaction</w:t>
      </w:r>
      <w:r w:rsidR="00451405" w:rsidRPr="00BF38F1">
        <w:t xml:space="preserve"> (as defined herein)</w:t>
      </w:r>
      <w:r w:rsidRPr="00BF38F1">
        <w:t xml:space="preserve"> (any such person, a “</w:t>
      </w:r>
      <w:r w:rsidRPr="00BF38F1">
        <w:rPr>
          <w:u w:val="single"/>
        </w:rPr>
        <w:t>Financing Source</w:t>
      </w:r>
      <w:r w:rsidRPr="00BF38F1">
        <w:t>”), unless you have received the Company’s prior written consent (it being understood that once such consent is delivered, such Financing Source shall be deemed your Representative).</w:t>
      </w:r>
    </w:p>
    <w:p w14:paraId="425136BA" w14:textId="77777777" w:rsidR="00011429" w:rsidRPr="00BF38F1" w:rsidRDefault="00011429" w:rsidP="00396EEA">
      <w:pPr>
        <w:widowControl w:val="0"/>
        <w:ind w:firstLine="720"/>
        <w:jc w:val="both"/>
      </w:pPr>
    </w:p>
    <w:p w14:paraId="40AD4FB1" w14:textId="1E3FE47B" w:rsidR="001D70D1" w:rsidRPr="00BF38F1" w:rsidRDefault="001D70D1" w:rsidP="00396EEA">
      <w:pPr>
        <w:pStyle w:val="Heading1"/>
        <w:widowControl w:val="0"/>
        <w:jc w:val="both"/>
        <w:rPr>
          <w:rFonts w:cs="Times New Roman"/>
          <w:szCs w:val="24"/>
        </w:rPr>
      </w:pPr>
      <w:r w:rsidRPr="00BF38F1">
        <w:rPr>
          <w:rFonts w:cs="Times New Roman"/>
          <w:szCs w:val="24"/>
          <w:u w:val="single"/>
        </w:rPr>
        <w:t>Definition of</w:t>
      </w:r>
      <w:r w:rsidR="006519DC" w:rsidRPr="00BF38F1">
        <w:rPr>
          <w:rFonts w:cs="Times New Roman"/>
          <w:szCs w:val="24"/>
          <w:u w:val="single"/>
        </w:rPr>
        <w:t xml:space="preserve"> </w:t>
      </w:r>
      <w:r w:rsidR="00643DE1" w:rsidRPr="00BF38F1">
        <w:rPr>
          <w:rFonts w:cs="Times New Roman"/>
          <w:szCs w:val="24"/>
          <w:u w:val="single"/>
        </w:rPr>
        <w:t>Evaluation Material</w:t>
      </w:r>
      <w:r w:rsidR="006519DC" w:rsidRPr="00BF38F1">
        <w:rPr>
          <w:rFonts w:cs="Times New Roman"/>
          <w:szCs w:val="24"/>
        </w:rPr>
        <w:t xml:space="preserve">. </w:t>
      </w:r>
      <w:r w:rsidRPr="00BF38F1">
        <w:rPr>
          <w:rFonts w:cs="Times New Roman"/>
          <w:szCs w:val="24"/>
        </w:rPr>
        <w:t>The term “</w:t>
      </w:r>
      <w:r w:rsidRPr="00BF38F1">
        <w:rPr>
          <w:rFonts w:cs="Times New Roman"/>
          <w:szCs w:val="24"/>
          <w:u w:val="single"/>
        </w:rPr>
        <w:t>Evaluation Material</w:t>
      </w:r>
      <w:r w:rsidRPr="00BF38F1">
        <w:rPr>
          <w:rFonts w:cs="Times New Roman"/>
          <w:szCs w:val="24"/>
        </w:rPr>
        <w:t xml:space="preserve">” means all information concerning the Company </w:t>
      </w:r>
      <w:r w:rsidR="00F712D5" w:rsidRPr="00BF38F1">
        <w:rPr>
          <w:rFonts w:cs="Times New Roman"/>
          <w:szCs w:val="24"/>
        </w:rPr>
        <w:t>and/</w:t>
      </w:r>
      <w:r w:rsidR="00451405" w:rsidRPr="00BF38F1">
        <w:rPr>
          <w:rFonts w:cs="Times New Roman"/>
          <w:szCs w:val="24"/>
        </w:rPr>
        <w:t xml:space="preserve">or </w:t>
      </w:r>
      <w:r w:rsidRPr="00BF38F1">
        <w:rPr>
          <w:rFonts w:cs="Times New Roman"/>
          <w:szCs w:val="24"/>
        </w:rPr>
        <w:t>the Property, including but not limited to any of the Property’s ownership structures (whether prepared by the Company, its advisors or otherwise and irrespective of the form of communication), that is furnished to you or to your Representatives now or in the future by or on behalf of the Company.</w:t>
      </w:r>
      <w:r w:rsidR="009A6A07" w:rsidRPr="00BF38F1">
        <w:rPr>
          <w:rFonts w:cs="Times New Roman"/>
          <w:szCs w:val="24"/>
        </w:rPr>
        <w:t xml:space="preserve"> </w:t>
      </w:r>
      <w:r w:rsidRPr="00BF38F1">
        <w:rPr>
          <w:rFonts w:cs="Times New Roman"/>
          <w:szCs w:val="24"/>
        </w:rPr>
        <w:t>“</w:t>
      </w:r>
      <w:r w:rsidRPr="00BF38F1">
        <w:rPr>
          <w:rFonts w:cs="Times New Roman"/>
          <w:szCs w:val="24"/>
          <w:u w:val="single"/>
        </w:rPr>
        <w:t>Evaluation Material</w:t>
      </w:r>
      <w:r w:rsidRPr="00BF38F1">
        <w:rPr>
          <w:rFonts w:cs="Times New Roman"/>
          <w:szCs w:val="24"/>
        </w:rPr>
        <w:t>” also shall be deemed to include all analyses, compilations, forecasts, studies, summaries, notes, data and/or other documents prepared by you or your Representatives containing, reflecting or generated from, in whole or in part, the information furnished to you or your Representatives pursuant hereto. The term Evaluation Material does not include any information which (i) is or becomes publicly available other than as a result of a disclosure by you</w:t>
      </w:r>
      <w:r w:rsidR="00451405" w:rsidRPr="00BF38F1">
        <w:rPr>
          <w:rFonts w:cs="Times New Roman"/>
          <w:szCs w:val="24"/>
        </w:rPr>
        <w:t xml:space="preserve"> or your Representatives</w:t>
      </w:r>
      <w:r w:rsidRPr="00BF38F1">
        <w:rPr>
          <w:rFonts w:cs="Times New Roman"/>
          <w:szCs w:val="24"/>
        </w:rPr>
        <w:t xml:space="preserve">, (ii) is already in your possession, on a non-confidential basis, provided that such information is not actually known by you, after due inquiry, to be subject to any legal or contractual obligation of confidentiality owed to the Company or its Representatives, (iii) becomes available to you on a non-confidential basis from a source other than the Company or its Representatives, provided that such source is </w:t>
      </w:r>
      <w:r w:rsidRPr="00BF38F1">
        <w:rPr>
          <w:rFonts w:cs="Times New Roman"/>
          <w:szCs w:val="24"/>
        </w:rPr>
        <w:lastRenderedPageBreak/>
        <w:t>not known by you, after due inquiry, to be subject to any legal, contractual or fiduciary obligation to the Company or its Representatives or another party reasonably known to have an obligation to the Company to keep such information confidential, or (iv) is independently developed by you without use of or reference to the Evaluation Material or otherwise violating any of your obligations hereunder.</w:t>
      </w:r>
    </w:p>
    <w:p w14:paraId="53D71623" w14:textId="5ECDD662" w:rsidR="00CB6B92" w:rsidRPr="00BF38F1" w:rsidRDefault="00B75AEE" w:rsidP="00396EEA">
      <w:pPr>
        <w:pStyle w:val="Heading1"/>
        <w:widowControl w:val="0"/>
        <w:jc w:val="both"/>
        <w:rPr>
          <w:rFonts w:cs="Times New Roman"/>
          <w:szCs w:val="24"/>
        </w:rPr>
      </w:pPr>
      <w:r w:rsidRPr="00BF38F1">
        <w:rPr>
          <w:rFonts w:cs="Times New Roman"/>
          <w:szCs w:val="24"/>
          <w:u w:val="single"/>
        </w:rPr>
        <w:t>Your Obligations.</w:t>
      </w:r>
      <w:r w:rsidRPr="00BF38F1">
        <w:rPr>
          <w:rFonts w:cs="Times New Roman"/>
          <w:szCs w:val="24"/>
        </w:rPr>
        <w:t xml:space="preserve"> </w:t>
      </w:r>
      <w:r w:rsidR="00CB6B92" w:rsidRPr="00BF38F1">
        <w:rPr>
          <w:rFonts w:cs="Times New Roman"/>
          <w:szCs w:val="24"/>
        </w:rPr>
        <w:t xml:space="preserve">The </w:t>
      </w:r>
      <w:r w:rsidR="00643DE1" w:rsidRPr="00BF38F1">
        <w:rPr>
          <w:rFonts w:cs="Times New Roman"/>
          <w:szCs w:val="24"/>
        </w:rPr>
        <w:t>Evaluation Material</w:t>
      </w:r>
      <w:r w:rsidR="00CB6B92" w:rsidRPr="00BF38F1">
        <w:rPr>
          <w:rFonts w:cs="Times New Roman"/>
          <w:szCs w:val="24"/>
        </w:rPr>
        <w:t xml:space="preserve"> will be used solely for the purpose of </w:t>
      </w:r>
      <w:r w:rsidR="005D5912" w:rsidRPr="00BF38F1">
        <w:rPr>
          <w:rFonts w:cs="Times New Roman"/>
          <w:szCs w:val="24"/>
        </w:rPr>
        <w:t xml:space="preserve">evaluating </w:t>
      </w:r>
      <w:r w:rsidR="001E1A21" w:rsidRPr="00BF38F1">
        <w:rPr>
          <w:rFonts w:cs="Times New Roman"/>
          <w:szCs w:val="24"/>
        </w:rPr>
        <w:t>your</w:t>
      </w:r>
      <w:r w:rsidR="00A322AF" w:rsidRPr="00BF38F1">
        <w:rPr>
          <w:rFonts w:cs="Times New Roman"/>
          <w:szCs w:val="24"/>
        </w:rPr>
        <w:t xml:space="preserve"> po</w:t>
      </w:r>
      <w:r w:rsidR="00AD55AE" w:rsidRPr="00BF38F1">
        <w:rPr>
          <w:rFonts w:cs="Times New Roman"/>
          <w:szCs w:val="24"/>
        </w:rPr>
        <w:t xml:space="preserve">tential purchase of the </w:t>
      </w:r>
      <w:r w:rsidR="00CA7027" w:rsidRPr="00BF38F1">
        <w:rPr>
          <w:rFonts w:cs="Times New Roman"/>
          <w:szCs w:val="24"/>
        </w:rPr>
        <w:t>Property</w:t>
      </w:r>
      <w:r w:rsidR="001E1A21" w:rsidRPr="00BF38F1">
        <w:rPr>
          <w:rFonts w:cs="Times New Roman"/>
          <w:szCs w:val="24"/>
        </w:rPr>
        <w:t xml:space="preserve"> from </w:t>
      </w:r>
      <w:r w:rsidR="001C501D" w:rsidRPr="00BF38F1">
        <w:rPr>
          <w:rFonts w:cs="Times New Roman"/>
          <w:szCs w:val="24"/>
        </w:rPr>
        <w:t xml:space="preserve">one or more </w:t>
      </w:r>
      <w:r w:rsidR="00F712D5" w:rsidRPr="00BF38F1">
        <w:rPr>
          <w:rFonts w:cs="Times New Roman"/>
          <w:szCs w:val="24"/>
        </w:rPr>
        <w:t>entit</w:t>
      </w:r>
      <w:r w:rsidR="001C501D" w:rsidRPr="00BF38F1">
        <w:rPr>
          <w:rFonts w:cs="Times New Roman"/>
          <w:szCs w:val="24"/>
        </w:rPr>
        <w:t>ies</w:t>
      </w:r>
      <w:r w:rsidR="00F712D5" w:rsidRPr="00BF38F1">
        <w:rPr>
          <w:rFonts w:cs="Times New Roman"/>
          <w:szCs w:val="24"/>
        </w:rPr>
        <w:t xml:space="preserve"> advised by </w:t>
      </w:r>
      <w:r w:rsidR="001E1A21" w:rsidRPr="00BF38F1">
        <w:rPr>
          <w:rFonts w:cs="Times New Roman"/>
          <w:szCs w:val="24"/>
        </w:rPr>
        <w:t>the Company</w:t>
      </w:r>
      <w:r w:rsidR="00AD55AE" w:rsidRPr="00BF38F1">
        <w:rPr>
          <w:rFonts w:cs="Times New Roman"/>
          <w:szCs w:val="24"/>
        </w:rPr>
        <w:t xml:space="preserve"> </w:t>
      </w:r>
      <w:r w:rsidR="00F712D5" w:rsidRPr="00BF38F1">
        <w:rPr>
          <w:rFonts w:cs="Times New Roman"/>
          <w:szCs w:val="24"/>
        </w:rPr>
        <w:t xml:space="preserve">or its affiliates </w:t>
      </w:r>
      <w:r w:rsidR="00AD55AE" w:rsidRPr="00BF38F1">
        <w:rPr>
          <w:rFonts w:cs="Times New Roman"/>
          <w:szCs w:val="24"/>
        </w:rPr>
        <w:t>(the</w:t>
      </w:r>
      <w:r w:rsidR="005D5912" w:rsidRPr="00BF38F1">
        <w:rPr>
          <w:rFonts w:cs="Times New Roman"/>
          <w:szCs w:val="24"/>
        </w:rPr>
        <w:t xml:space="preserve"> </w:t>
      </w:r>
      <w:r w:rsidR="00A322AF" w:rsidRPr="00BF38F1">
        <w:rPr>
          <w:rFonts w:cs="Times New Roman"/>
          <w:szCs w:val="24"/>
        </w:rPr>
        <w:t>“</w:t>
      </w:r>
      <w:r w:rsidR="005D5912" w:rsidRPr="00BF38F1">
        <w:rPr>
          <w:rFonts w:cs="Times New Roman"/>
          <w:szCs w:val="24"/>
          <w:u w:val="single"/>
        </w:rPr>
        <w:t>Transaction</w:t>
      </w:r>
      <w:r w:rsidR="00A322AF" w:rsidRPr="00BF38F1">
        <w:rPr>
          <w:rFonts w:cs="Times New Roman"/>
          <w:szCs w:val="24"/>
        </w:rPr>
        <w:t>”)</w:t>
      </w:r>
      <w:r w:rsidR="00CB6B92" w:rsidRPr="00BF38F1">
        <w:rPr>
          <w:rFonts w:cs="Times New Roman"/>
          <w:szCs w:val="24"/>
        </w:rPr>
        <w:t xml:space="preserve"> and not for any other purpose.</w:t>
      </w:r>
      <w:r w:rsidR="009A6A07" w:rsidRPr="00BF38F1">
        <w:rPr>
          <w:rFonts w:cs="Times New Roman"/>
          <w:szCs w:val="24"/>
        </w:rPr>
        <w:t xml:space="preserve"> </w:t>
      </w:r>
      <w:r w:rsidR="00E337B2" w:rsidRPr="00BF38F1">
        <w:rPr>
          <w:rFonts w:cs="Times New Roman"/>
          <w:szCs w:val="24"/>
        </w:rPr>
        <w:t>You will protect the Evaluation Material with the same degree of care that you use to prevent the unauthorized use, access or disclosure of your own confidential and proprietary information, which will be not less than a reasonable degree of care.</w:t>
      </w:r>
      <w:r w:rsidR="009A6A07" w:rsidRPr="00BF38F1">
        <w:rPr>
          <w:rFonts w:cs="Times New Roman"/>
          <w:szCs w:val="24"/>
        </w:rPr>
        <w:t xml:space="preserve"> </w:t>
      </w:r>
      <w:r w:rsidR="00CB6B92" w:rsidRPr="00BF38F1">
        <w:rPr>
          <w:rFonts w:cs="Times New Roman"/>
          <w:szCs w:val="24"/>
        </w:rPr>
        <w:t xml:space="preserve">The </w:t>
      </w:r>
      <w:r w:rsidR="00643DE1" w:rsidRPr="00BF38F1">
        <w:rPr>
          <w:rFonts w:cs="Times New Roman"/>
          <w:szCs w:val="24"/>
        </w:rPr>
        <w:t>Evaluation Material</w:t>
      </w:r>
      <w:r w:rsidR="00CB6B92" w:rsidRPr="00BF38F1">
        <w:rPr>
          <w:rFonts w:cs="Times New Roman"/>
          <w:szCs w:val="24"/>
        </w:rPr>
        <w:t xml:space="preserve"> will be kept </w:t>
      </w:r>
      <w:r w:rsidR="00914256" w:rsidRPr="00BF38F1">
        <w:rPr>
          <w:rFonts w:cs="Times New Roman"/>
          <w:szCs w:val="24"/>
        </w:rPr>
        <w:t xml:space="preserve">strictly </w:t>
      </w:r>
      <w:r w:rsidR="00CB6B92" w:rsidRPr="00BF38F1">
        <w:rPr>
          <w:rFonts w:cs="Times New Roman"/>
          <w:szCs w:val="24"/>
        </w:rPr>
        <w:t xml:space="preserve">confidential in accordance with the terms hereof by you and your Representatives and will not be disclosed by you or your Representatives </w:t>
      </w:r>
      <w:r w:rsidR="00285A46" w:rsidRPr="00BF38F1">
        <w:rPr>
          <w:rFonts w:cs="Times New Roman"/>
          <w:szCs w:val="24"/>
        </w:rPr>
        <w:t xml:space="preserve">to any other person </w:t>
      </w:r>
      <w:r w:rsidR="00CB6B92" w:rsidRPr="00BF38F1">
        <w:rPr>
          <w:rFonts w:cs="Times New Roman"/>
          <w:szCs w:val="24"/>
        </w:rPr>
        <w:t>except (i) as may be consented to by the Company</w:t>
      </w:r>
      <w:r w:rsidR="00914256" w:rsidRPr="00BF38F1">
        <w:rPr>
          <w:rFonts w:cs="Times New Roman"/>
          <w:szCs w:val="24"/>
        </w:rPr>
        <w:t xml:space="preserve"> in writing</w:t>
      </w:r>
      <w:r w:rsidR="00CB6B92" w:rsidRPr="00BF38F1">
        <w:rPr>
          <w:rFonts w:cs="Times New Roman"/>
          <w:szCs w:val="24"/>
        </w:rPr>
        <w:t xml:space="preserve">, (ii) </w:t>
      </w:r>
      <w:r w:rsidR="00A224F7" w:rsidRPr="00BF38F1">
        <w:rPr>
          <w:rFonts w:cs="Times New Roman"/>
          <w:szCs w:val="24"/>
        </w:rPr>
        <w:t xml:space="preserve">if required </w:t>
      </w:r>
      <w:r w:rsidR="00CB6B92" w:rsidRPr="00BF38F1">
        <w:rPr>
          <w:rFonts w:cs="Times New Roman"/>
          <w:szCs w:val="24"/>
        </w:rPr>
        <w:t>by law, regulation or legal or judicial process,</w:t>
      </w:r>
      <w:r w:rsidR="00A224F7" w:rsidRPr="00BF38F1">
        <w:rPr>
          <w:rFonts w:cs="Times New Roman"/>
          <w:szCs w:val="24"/>
        </w:rPr>
        <w:t xml:space="preserve"> subject to paragraph 4 below</w:t>
      </w:r>
      <w:r w:rsidR="00CB6B92" w:rsidRPr="00BF38F1">
        <w:rPr>
          <w:rFonts w:cs="Times New Roman"/>
          <w:szCs w:val="24"/>
        </w:rPr>
        <w:t xml:space="preserve">, and (iii) that you may disclose the </w:t>
      </w:r>
      <w:r w:rsidR="00643DE1" w:rsidRPr="00BF38F1">
        <w:rPr>
          <w:rFonts w:cs="Times New Roman"/>
          <w:szCs w:val="24"/>
        </w:rPr>
        <w:t>Evaluation Material</w:t>
      </w:r>
      <w:r w:rsidR="00CB6B92" w:rsidRPr="00BF38F1">
        <w:rPr>
          <w:rFonts w:cs="Times New Roman"/>
          <w:szCs w:val="24"/>
        </w:rPr>
        <w:t xml:space="preserve"> or portions thereof to those of your Representatives who need to know such </w:t>
      </w:r>
      <w:r w:rsidR="00396EEA" w:rsidRPr="00BF38F1">
        <w:rPr>
          <w:rFonts w:cs="Times New Roman"/>
          <w:szCs w:val="24"/>
        </w:rPr>
        <w:t xml:space="preserve">Evaluation Material </w:t>
      </w:r>
      <w:r w:rsidR="00CB6B92" w:rsidRPr="00BF38F1">
        <w:rPr>
          <w:rFonts w:cs="Times New Roman"/>
          <w:szCs w:val="24"/>
        </w:rPr>
        <w:t xml:space="preserve">for the purpose of </w:t>
      </w:r>
      <w:r w:rsidR="005D5912" w:rsidRPr="00BF38F1">
        <w:rPr>
          <w:rFonts w:cs="Times New Roman"/>
          <w:szCs w:val="24"/>
        </w:rPr>
        <w:t>evaluating the Transaction</w:t>
      </w:r>
      <w:r w:rsidR="00CB6B92" w:rsidRPr="00BF38F1">
        <w:rPr>
          <w:rFonts w:cs="Times New Roman"/>
          <w:szCs w:val="24"/>
        </w:rPr>
        <w:t xml:space="preserve">, but only to the extent necessary to </w:t>
      </w:r>
      <w:r w:rsidR="005D5912" w:rsidRPr="00BF38F1">
        <w:rPr>
          <w:rFonts w:cs="Times New Roman"/>
          <w:szCs w:val="24"/>
        </w:rPr>
        <w:t>evaluate the Transaction</w:t>
      </w:r>
      <w:r w:rsidR="00CB6B92" w:rsidRPr="00BF38F1">
        <w:rPr>
          <w:rFonts w:cs="Times New Roman"/>
          <w:szCs w:val="24"/>
        </w:rPr>
        <w:t xml:space="preserve"> and only if such Representatives are advised of the confidential nature of such </w:t>
      </w:r>
      <w:r w:rsidR="00643DE1" w:rsidRPr="00BF38F1">
        <w:rPr>
          <w:rFonts w:cs="Times New Roman"/>
          <w:szCs w:val="24"/>
        </w:rPr>
        <w:t>Evaluation Material</w:t>
      </w:r>
      <w:r w:rsidR="00CB6B92" w:rsidRPr="00BF38F1">
        <w:rPr>
          <w:rFonts w:cs="Times New Roman"/>
          <w:szCs w:val="24"/>
        </w:rPr>
        <w:t xml:space="preserve"> and the terms of this</w:t>
      </w:r>
      <w:r w:rsidR="00BA2A8B" w:rsidRPr="00BF38F1">
        <w:rPr>
          <w:rFonts w:cs="Times New Roman"/>
          <w:szCs w:val="24"/>
        </w:rPr>
        <w:t xml:space="preserve"> letter</w:t>
      </w:r>
      <w:r w:rsidR="00CB6B92" w:rsidRPr="00BF38F1">
        <w:rPr>
          <w:rFonts w:cs="Times New Roman"/>
          <w:szCs w:val="24"/>
        </w:rPr>
        <w:t xml:space="preserve"> </w:t>
      </w:r>
      <w:r w:rsidR="00BA2A8B" w:rsidRPr="00BF38F1">
        <w:rPr>
          <w:rFonts w:cs="Times New Roman"/>
          <w:szCs w:val="24"/>
        </w:rPr>
        <w:t>a</w:t>
      </w:r>
      <w:r w:rsidR="00CB6B92" w:rsidRPr="00BF38F1">
        <w:rPr>
          <w:rFonts w:cs="Times New Roman"/>
          <w:szCs w:val="24"/>
        </w:rPr>
        <w:t>greement.</w:t>
      </w:r>
      <w:r w:rsidR="009A6A07" w:rsidRPr="00BF38F1">
        <w:rPr>
          <w:rFonts w:cs="Times New Roman"/>
          <w:szCs w:val="24"/>
        </w:rPr>
        <w:t xml:space="preserve"> </w:t>
      </w:r>
      <w:r w:rsidR="0095193C" w:rsidRPr="00BF38F1">
        <w:rPr>
          <w:rFonts w:cs="Times New Roman"/>
          <w:szCs w:val="24"/>
        </w:rPr>
        <w:t xml:space="preserve">You will be responsible for any </w:t>
      </w:r>
      <w:r w:rsidR="00396EEA" w:rsidRPr="00BF38F1">
        <w:rPr>
          <w:rFonts w:cs="Times New Roman"/>
          <w:szCs w:val="24"/>
        </w:rPr>
        <w:t xml:space="preserve">failure to comply with the terms </w:t>
      </w:r>
      <w:r w:rsidR="0095193C" w:rsidRPr="00BF38F1">
        <w:rPr>
          <w:rFonts w:cs="Times New Roman"/>
          <w:szCs w:val="24"/>
        </w:rPr>
        <w:t>of this letter agreement by you or your Representatives</w:t>
      </w:r>
      <w:r w:rsidR="00250132" w:rsidRPr="00BF38F1">
        <w:rPr>
          <w:rFonts w:cs="Times New Roman"/>
          <w:szCs w:val="24"/>
        </w:rPr>
        <w:t>, and you agree at your sole commercially reasonable expense, to take all commercially reasonable measures to restrain your Representatives from prohibited or unauthorized disclos</w:t>
      </w:r>
      <w:r w:rsidR="00914256" w:rsidRPr="00BF38F1">
        <w:rPr>
          <w:rFonts w:cs="Times New Roman"/>
          <w:szCs w:val="24"/>
        </w:rPr>
        <w:t>ur</w:t>
      </w:r>
      <w:r w:rsidR="00250132" w:rsidRPr="00BF38F1">
        <w:rPr>
          <w:rFonts w:cs="Times New Roman"/>
          <w:szCs w:val="24"/>
        </w:rPr>
        <w:t xml:space="preserve">e or use of the </w:t>
      </w:r>
      <w:r w:rsidR="00643DE1" w:rsidRPr="00BF38F1">
        <w:rPr>
          <w:rFonts w:cs="Times New Roman"/>
          <w:szCs w:val="24"/>
        </w:rPr>
        <w:t>Evaluation Material</w:t>
      </w:r>
      <w:r w:rsidR="0095193C" w:rsidRPr="00BF38F1">
        <w:rPr>
          <w:rFonts w:cs="Times New Roman"/>
          <w:szCs w:val="24"/>
        </w:rPr>
        <w:t>.</w:t>
      </w:r>
      <w:r w:rsidR="009A6A07" w:rsidRPr="00BF38F1">
        <w:rPr>
          <w:rFonts w:cs="Times New Roman"/>
          <w:szCs w:val="24"/>
        </w:rPr>
        <w:t xml:space="preserve"> </w:t>
      </w:r>
    </w:p>
    <w:p w14:paraId="7D791893" w14:textId="1CB618B7" w:rsidR="00A224F7" w:rsidRPr="00BF38F1" w:rsidRDefault="00B75AEE" w:rsidP="00396EEA">
      <w:pPr>
        <w:pStyle w:val="Heading1"/>
        <w:widowControl w:val="0"/>
        <w:jc w:val="both"/>
        <w:rPr>
          <w:rFonts w:cs="Times New Roman"/>
          <w:szCs w:val="24"/>
        </w:rPr>
      </w:pPr>
      <w:r w:rsidRPr="00BF38F1">
        <w:rPr>
          <w:rFonts w:cs="Times New Roman"/>
          <w:szCs w:val="24"/>
          <w:u w:val="single"/>
        </w:rPr>
        <w:t>Compelled Disclosure</w:t>
      </w:r>
      <w:r w:rsidRPr="00BF38F1">
        <w:rPr>
          <w:rFonts w:cs="Times New Roman"/>
          <w:szCs w:val="24"/>
        </w:rPr>
        <w:t xml:space="preserve">. </w:t>
      </w:r>
      <w:r w:rsidR="00A224F7" w:rsidRPr="00BF38F1">
        <w:rPr>
          <w:rFonts w:cs="Times New Roman"/>
          <w:szCs w:val="24"/>
        </w:rPr>
        <w:t xml:space="preserve">In the event that you or your Representatives are requested or required (by oral questions, interrogatories, requests for information or documents, subpoena, civil investigative demand or other process) to disclose any </w:t>
      </w:r>
      <w:r w:rsidR="00643DE1" w:rsidRPr="00BF38F1">
        <w:rPr>
          <w:rFonts w:cs="Times New Roman"/>
          <w:szCs w:val="24"/>
        </w:rPr>
        <w:t>Evaluation Material</w:t>
      </w:r>
      <w:r w:rsidR="00A224F7" w:rsidRPr="00BF38F1">
        <w:rPr>
          <w:rFonts w:cs="Times New Roman"/>
          <w:szCs w:val="24"/>
        </w:rPr>
        <w:t xml:space="preserve">, you will provide </w:t>
      </w:r>
      <w:r w:rsidR="00E961A1" w:rsidRPr="00BF38F1">
        <w:rPr>
          <w:rFonts w:cs="Times New Roman"/>
          <w:szCs w:val="24"/>
        </w:rPr>
        <w:t>the Company</w:t>
      </w:r>
      <w:r w:rsidR="00A224F7" w:rsidRPr="00BF38F1">
        <w:rPr>
          <w:rFonts w:cs="Times New Roman"/>
          <w:szCs w:val="24"/>
        </w:rPr>
        <w:t xml:space="preserve">, to the extent permissible under applicable law or regulation, with prompt </w:t>
      </w:r>
      <w:r w:rsidR="00E961A1" w:rsidRPr="00BF38F1">
        <w:rPr>
          <w:rFonts w:cs="Times New Roman"/>
          <w:szCs w:val="24"/>
        </w:rPr>
        <w:t xml:space="preserve">written </w:t>
      </w:r>
      <w:r w:rsidR="00A224F7" w:rsidRPr="00BF38F1">
        <w:rPr>
          <w:rFonts w:cs="Times New Roman"/>
          <w:szCs w:val="24"/>
        </w:rPr>
        <w:t xml:space="preserve">notice of such request or requirement so that </w:t>
      </w:r>
      <w:r w:rsidR="00E961A1" w:rsidRPr="00BF38F1">
        <w:rPr>
          <w:rFonts w:cs="Times New Roman"/>
          <w:szCs w:val="24"/>
        </w:rPr>
        <w:t>the Company</w:t>
      </w:r>
      <w:r w:rsidR="00A224F7" w:rsidRPr="00BF38F1">
        <w:rPr>
          <w:rFonts w:cs="Times New Roman"/>
          <w:szCs w:val="24"/>
        </w:rPr>
        <w:t xml:space="preserve"> may seek an appropriate protective order or waive compliance with the provisions of this </w:t>
      </w:r>
      <w:r w:rsidR="00E961A1" w:rsidRPr="00BF38F1">
        <w:rPr>
          <w:rFonts w:cs="Times New Roman"/>
          <w:szCs w:val="24"/>
        </w:rPr>
        <w:t xml:space="preserve">letter </w:t>
      </w:r>
      <w:r w:rsidR="00A224F7" w:rsidRPr="00BF38F1">
        <w:rPr>
          <w:rFonts w:cs="Times New Roman"/>
          <w:szCs w:val="24"/>
        </w:rPr>
        <w:t>agreement.</w:t>
      </w:r>
      <w:r w:rsidR="009A6A07" w:rsidRPr="00BF38F1">
        <w:rPr>
          <w:rFonts w:cs="Times New Roman"/>
          <w:szCs w:val="24"/>
        </w:rPr>
        <w:t xml:space="preserve"> </w:t>
      </w:r>
      <w:r w:rsidR="00A224F7" w:rsidRPr="00BF38F1">
        <w:rPr>
          <w:rFonts w:cs="Times New Roman"/>
          <w:szCs w:val="24"/>
        </w:rPr>
        <w:t xml:space="preserve">If a protective order or the receipt of a waiver is not obtained, and you </w:t>
      </w:r>
      <w:r w:rsidR="00396EEA" w:rsidRPr="00BF38F1">
        <w:rPr>
          <w:rFonts w:cs="Times New Roman"/>
          <w:szCs w:val="24"/>
        </w:rPr>
        <w:t xml:space="preserve">or your Representatives </w:t>
      </w:r>
      <w:r w:rsidR="00A224F7" w:rsidRPr="00BF38F1">
        <w:rPr>
          <w:rFonts w:cs="Times New Roman"/>
          <w:szCs w:val="24"/>
        </w:rPr>
        <w:t xml:space="preserve">are, in the opinion of your </w:t>
      </w:r>
      <w:r w:rsidR="00396EEA" w:rsidRPr="00BF38F1">
        <w:rPr>
          <w:rFonts w:cs="Times New Roman"/>
          <w:szCs w:val="24"/>
        </w:rPr>
        <w:t xml:space="preserve">or their </w:t>
      </w:r>
      <w:r w:rsidR="00A224F7" w:rsidRPr="00BF38F1">
        <w:rPr>
          <w:rFonts w:cs="Times New Roman"/>
          <w:szCs w:val="24"/>
        </w:rPr>
        <w:t xml:space="preserve">legal counsel, compelled to disclose </w:t>
      </w:r>
      <w:r w:rsidR="00643DE1" w:rsidRPr="00BF38F1">
        <w:rPr>
          <w:rFonts w:cs="Times New Roman"/>
          <w:szCs w:val="24"/>
        </w:rPr>
        <w:t>Evaluation Material</w:t>
      </w:r>
      <w:r w:rsidR="00A224F7" w:rsidRPr="00BF38F1">
        <w:rPr>
          <w:rFonts w:cs="Times New Roman"/>
          <w:szCs w:val="24"/>
        </w:rPr>
        <w:t xml:space="preserve">, you </w:t>
      </w:r>
      <w:r w:rsidR="00396EEA" w:rsidRPr="00BF38F1">
        <w:rPr>
          <w:rFonts w:cs="Times New Roman"/>
          <w:szCs w:val="24"/>
        </w:rPr>
        <w:t xml:space="preserve">and/or your Representatives, as applicable, </w:t>
      </w:r>
      <w:r w:rsidR="00A224F7" w:rsidRPr="00BF38F1">
        <w:rPr>
          <w:rFonts w:cs="Times New Roman"/>
          <w:szCs w:val="24"/>
        </w:rPr>
        <w:t xml:space="preserve">may disclose that portion of the </w:t>
      </w:r>
      <w:r w:rsidR="00643DE1" w:rsidRPr="00BF38F1">
        <w:rPr>
          <w:rFonts w:cs="Times New Roman"/>
          <w:szCs w:val="24"/>
        </w:rPr>
        <w:t>Evaluation Material</w:t>
      </w:r>
      <w:r w:rsidR="00A224F7" w:rsidRPr="00BF38F1">
        <w:rPr>
          <w:rFonts w:cs="Times New Roman"/>
          <w:szCs w:val="24"/>
        </w:rPr>
        <w:t xml:space="preserve"> that your </w:t>
      </w:r>
      <w:r w:rsidR="00396EEA" w:rsidRPr="00BF38F1">
        <w:rPr>
          <w:rFonts w:cs="Times New Roman"/>
          <w:szCs w:val="24"/>
        </w:rPr>
        <w:t xml:space="preserve">or their </w:t>
      </w:r>
      <w:r w:rsidR="00A224F7" w:rsidRPr="00BF38F1">
        <w:rPr>
          <w:rFonts w:cs="Times New Roman"/>
          <w:szCs w:val="24"/>
        </w:rPr>
        <w:t xml:space="preserve">legal counsel advises that you </w:t>
      </w:r>
      <w:r w:rsidR="00396EEA" w:rsidRPr="00BF38F1">
        <w:rPr>
          <w:rFonts w:cs="Times New Roman"/>
          <w:szCs w:val="24"/>
        </w:rPr>
        <w:t xml:space="preserve">or your Representatives </w:t>
      </w:r>
      <w:r w:rsidR="00A224F7" w:rsidRPr="00BF38F1">
        <w:rPr>
          <w:rFonts w:cs="Times New Roman"/>
          <w:szCs w:val="24"/>
        </w:rPr>
        <w:t xml:space="preserve">are compelled to disclose, provided that you shall give </w:t>
      </w:r>
      <w:r w:rsidR="00E961A1" w:rsidRPr="00BF38F1">
        <w:rPr>
          <w:rFonts w:cs="Times New Roman"/>
          <w:szCs w:val="24"/>
        </w:rPr>
        <w:t>the Company</w:t>
      </w:r>
      <w:r w:rsidR="00A224F7" w:rsidRPr="00BF38F1">
        <w:rPr>
          <w:rFonts w:cs="Times New Roman"/>
          <w:szCs w:val="24"/>
        </w:rPr>
        <w:t xml:space="preserve"> written notice of the information to be disclosed as far in advance of its disclosure as practicable. You also agree to use your commercially reasonable efforts to obtain an appropriate protective order or other reliable assurance that confidential treatment will be </w:t>
      </w:r>
      <w:proofErr w:type="gramStart"/>
      <w:r w:rsidR="00A224F7" w:rsidRPr="00BF38F1">
        <w:rPr>
          <w:rFonts w:cs="Times New Roman"/>
          <w:szCs w:val="24"/>
        </w:rPr>
        <w:t>accorded</w:t>
      </w:r>
      <w:proofErr w:type="gramEnd"/>
      <w:r w:rsidR="00A224F7" w:rsidRPr="00BF38F1">
        <w:rPr>
          <w:rFonts w:cs="Times New Roman"/>
          <w:szCs w:val="24"/>
        </w:rPr>
        <w:t xml:space="preserve"> the </w:t>
      </w:r>
      <w:r w:rsidR="00643DE1" w:rsidRPr="00BF38F1">
        <w:rPr>
          <w:rFonts w:cs="Times New Roman"/>
          <w:szCs w:val="24"/>
        </w:rPr>
        <w:t>Evaluation Material</w:t>
      </w:r>
      <w:r w:rsidR="00A224F7" w:rsidRPr="00BF38F1">
        <w:rPr>
          <w:rFonts w:cs="Times New Roman"/>
          <w:szCs w:val="24"/>
        </w:rPr>
        <w:t>.</w:t>
      </w:r>
      <w:r w:rsidR="002173A4" w:rsidRPr="00BF38F1">
        <w:rPr>
          <w:rFonts w:cs="Times New Roman"/>
          <w:szCs w:val="24"/>
        </w:rPr>
        <w:t xml:space="preserve"> Notwithstanding any such compelled disclosure by you or your Representatives, such compelled disclosure will not otherwise affect your and your Representatives’ obligations hereunder with respect to </w:t>
      </w:r>
      <w:r w:rsidR="00643DE1" w:rsidRPr="00BF38F1">
        <w:rPr>
          <w:rFonts w:cs="Times New Roman"/>
          <w:szCs w:val="24"/>
        </w:rPr>
        <w:t>Evaluation Material</w:t>
      </w:r>
      <w:r w:rsidR="002173A4" w:rsidRPr="00BF38F1">
        <w:rPr>
          <w:rFonts w:cs="Times New Roman"/>
          <w:szCs w:val="24"/>
        </w:rPr>
        <w:t xml:space="preserve"> so disclosed.</w:t>
      </w:r>
    </w:p>
    <w:p w14:paraId="29B0B3C5" w14:textId="5131F69D" w:rsidR="00CB6B92" w:rsidRPr="00BF38F1" w:rsidRDefault="00873383" w:rsidP="00396EEA">
      <w:pPr>
        <w:pStyle w:val="Heading1"/>
        <w:widowControl w:val="0"/>
        <w:jc w:val="both"/>
        <w:rPr>
          <w:rFonts w:cs="Times New Roman"/>
          <w:szCs w:val="24"/>
        </w:rPr>
      </w:pPr>
      <w:r w:rsidRPr="00BF38F1">
        <w:rPr>
          <w:rFonts w:cs="Times New Roman"/>
          <w:szCs w:val="24"/>
          <w:u w:val="single"/>
        </w:rPr>
        <w:t>Transaction Information</w:t>
      </w:r>
      <w:r w:rsidR="00B75AEE" w:rsidRPr="00BF38F1">
        <w:rPr>
          <w:rFonts w:cs="Times New Roman"/>
          <w:szCs w:val="24"/>
        </w:rPr>
        <w:t xml:space="preserve">. </w:t>
      </w:r>
      <w:r w:rsidR="00CB6B92" w:rsidRPr="00BF38F1">
        <w:rPr>
          <w:rFonts w:cs="Times New Roman"/>
          <w:szCs w:val="24"/>
        </w:rPr>
        <w:t xml:space="preserve">Except with regard to </w:t>
      </w:r>
      <w:r w:rsidR="00C35EDA" w:rsidRPr="00BF38F1">
        <w:rPr>
          <w:rFonts w:cs="Times New Roman"/>
          <w:szCs w:val="24"/>
        </w:rPr>
        <w:t>your</w:t>
      </w:r>
      <w:r w:rsidR="00CB6B92" w:rsidRPr="00BF38F1">
        <w:rPr>
          <w:rFonts w:cs="Times New Roman"/>
          <w:szCs w:val="24"/>
        </w:rPr>
        <w:t xml:space="preserve"> Representatives, </w:t>
      </w:r>
      <w:r w:rsidR="00C35EDA" w:rsidRPr="00BF38F1">
        <w:rPr>
          <w:rFonts w:cs="Times New Roman"/>
          <w:szCs w:val="24"/>
        </w:rPr>
        <w:t>you agree</w:t>
      </w:r>
      <w:r w:rsidR="00CB6B92" w:rsidRPr="00BF38F1">
        <w:rPr>
          <w:rFonts w:cs="Times New Roman"/>
          <w:szCs w:val="24"/>
        </w:rPr>
        <w:t xml:space="preserve"> that, without the prior written consent of the </w:t>
      </w:r>
      <w:r w:rsidR="00C35EDA" w:rsidRPr="00BF38F1">
        <w:rPr>
          <w:rFonts w:cs="Times New Roman"/>
          <w:szCs w:val="24"/>
        </w:rPr>
        <w:t>Company</w:t>
      </w:r>
      <w:r w:rsidR="00CB6B92" w:rsidRPr="00BF38F1">
        <w:rPr>
          <w:rFonts w:cs="Times New Roman"/>
          <w:szCs w:val="24"/>
        </w:rPr>
        <w:t xml:space="preserve">, neither </w:t>
      </w:r>
      <w:r w:rsidR="00C35EDA" w:rsidRPr="00BF38F1">
        <w:rPr>
          <w:rFonts w:cs="Times New Roman"/>
          <w:szCs w:val="24"/>
        </w:rPr>
        <w:t>you</w:t>
      </w:r>
      <w:r w:rsidR="00CB6B92" w:rsidRPr="00BF38F1">
        <w:rPr>
          <w:rFonts w:cs="Times New Roman"/>
          <w:szCs w:val="24"/>
        </w:rPr>
        <w:t xml:space="preserve"> nor any of </w:t>
      </w:r>
      <w:r w:rsidR="00C35EDA" w:rsidRPr="00BF38F1">
        <w:rPr>
          <w:rFonts w:cs="Times New Roman"/>
          <w:szCs w:val="24"/>
        </w:rPr>
        <w:t>your</w:t>
      </w:r>
      <w:r w:rsidR="00CB6B92" w:rsidRPr="00BF38F1">
        <w:rPr>
          <w:rFonts w:cs="Times New Roman"/>
          <w:szCs w:val="24"/>
        </w:rPr>
        <w:t xml:space="preserve"> Representatives will disclose to any other person (i) the fact that any investigations, discussions or negotiations are taking place concerning </w:t>
      </w:r>
      <w:r w:rsidR="00520F5F" w:rsidRPr="00BF38F1">
        <w:rPr>
          <w:rFonts w:cs="Times New Roman"/>
          <w:szCs w:val="24"/>
        </w:rPr>
        <w:t xml:space="preserve">the </w:t>
      </w:r>
      <w:r w:rsidR="005D5912" w:rsidRPr="00BF38F1">
        <w:rPr>
          <w:rFonts w:cs="Times New Roman"/>
          <w:szCs w:val="24"/>
        </w:rPr>
        <w:t>Transaction</w:t>
      </w:r>
      <w:r w:rsidR="00CB6B92" w:rsidRPr="00BF38F1">
        <w:rPr>
          <w:rFonts w:cs="Times New Roman"/>
          <w:szCs w:val="24"/>
        </w:rPr>
        <w:t xml:space="preserve">, (ii) that </w:t>
      </w:r>
      <w:r w:rsidR="00C35EDA" w:rsidRPr="00BF38F1">
        <w:rPr>
          <w:rFonts w:cs="Times New Roman"/>
          <w:szCs w:val="24"/>
        </w:rPr>
        <w:t>you</w:t>
      </w:r>
      <w:r w:rsidR="00CB6B92" w:rsidRPr="00BF38F1">
        <w:rPr>
          <w:rFonts w:cs="Times New Roman"/>
          <w:szCs w:val="24"/>
        </w:rPr>
        <w:t xml:space="preserve"> and/or any of </w:t>
      </w:r>
      <w:r w:rsidR="00C35EDA" w:rsidRPr="00BF38F1">
        <w:rPr>
          <w:rFonts w:cs="Times New Roman"/>
          <w:szCs w:val="24"/>
        </w:rPr>
        <w:t>your</w:t>
      </w:r>
      <w:r w:rsidR="00CB6B92" w:rsidRPr="00BF38F1">
        <w:rPr>
          <w:rFonts w:cs="Times New Roman"/>
          <w:szCs w:val="24"/>
        </w:rPr>
        <w:t xml:space="preserve"> Representatives have received </w:t>
      </w:r>
      <w:r w:rsidR="00643DE1" w:rsidRPr="00BF38F1">
        <w:rPr>
          <w:rFonts w:cs="Times New Roman"/>
          <w:szCs w:val="24"/>
        </w:rPr>
        <w:t>Evaluation Material</w:t>
      </w:r>
      <w:r w:rsidR="00CB6B92" w:rsidRPr="00BF38F1">
        <w:rPr>
          <w:rFonts w:cs="Times New Roman"/>
          <w:szCs w:val="24"/>
        </w:rPr>
        <w:t xml:space="preserve"> from the Company or that </w:t>
      </w:r>
      <w:r w:rsidR="00643DE1" w:rsidRPr="00BF38F1">
        <w:rPr>
          <w:rFonts w:cs="Times New Roman"/>
          <w:szCs w:val="24"/>
        </w:rPr>
        <w:t>Evaluation Material</w:t>
      </w:r>
      <w:r w:rsidR="00CB6B92" w:rsidRPr="00BF38F1">
        <w:rPr>
          <w:rFonts w:cs="Times New Roman"/>
          <w:szCs w:val="24"/>
        </w:rPr>
        <w:t xml:space="preserve"> has been made available by </w:t>
      </w:r>
      <w:r w:rsidR="00914256" w:rsidRPr="00BF38F1">
        <w:rPr>
          <w:rFonts w:cs="Times New Roman"/>
          <w:szCs w:val="24"/>
        </w:rPr>
        <w:t xml:space="preserve">or on behalf of </w:t>
      </w:r>
      <w:r w:rsidR="00CB6B92" w:rsidRPr="00BF38F1">
        <w:rPr>
          <w:rFonts w:cs="Times New Roman"/>
          <w:szCs w:val="24"/>
        </w:rPr>
        <w:t xml:space="preserve">the Company, or (iii) any of the terms, conditions or </w:t>
      </w:r>
      <w:r w:rsidR="00AD55AE" w:rsidRPr="00BF38F1">
        <w:rPr>
          <w:rFonts w:cs="Times New Roman"/>
          <w:szCs w:val="24"/>
        </w:rPr>
        <w:t xml:space="preserve">other facts with </w:t>
      </w:r>
      <w:r w:rsidR="00AD55AE" w:rsidRPr="00BF38F1">
        <w:rPr>
          <w:rFonts w:cs="Times New Roman"/>
          <w:szCs w:val="24"/>
        </w:rPr>
        <w:lastRenderedPageBreak/>
        <w:t xml:space="preserve">respect to </w:t>
      </w:r>
      <w:r w:rsidR="005D5912" w:rsidRPr="00BF38F1">
        <w:rPr>
          <w:rFonts w:cs="Times New Roman"/>
          <w:szCs w:val="24"/>
        </w:rPr>
        <w:t>the Transaction</w:t>
      </w:r>
      <w:r w:rsidR="00CB6B92" w:rsidRPr="00BF38F1">
        <w:rPr>
          <w:rFonts w:cs="Times New Roman"/>
          <w:szCs w:val="24"/>
        </w:rPr>
        <w:t>, including the status thereof</w:t>
      </w:r>
      <w:r w:rsidRPr="00BF38F1">
        <w:rPr>
          <w:rFonts w:cs="Times New Roman"/>
          <w:szCs w:val="24"/>
        </w:rPr>
        <w:t xml:space="preserve"> (the information in clauses (i) through (iii) being “</w:t>
      </w:r>
      <w:r w:rsidRPr="00BF38F1">
        <w:rPr>
          <w:rFonts w:cs="Times New Roman"/>
          <w:szCs w:val="24"/>
          <w:u w:val="single"/>
        </w:rPr>
        <w:t>Transaction Information</w:t>
      </w:r>
      <w:r w:rsidRPr="00BF38F1">
        <w:rPr>
          <w:rFonts w:cs="Times New Roman"/>
          <w:szCs w:val="24"/>
        </w:rPr>
        <w:t>”)</w:t>
      </w:r>
      <w:r w:rsidR="00CB6B92" w:rsidRPr="00BF38F1">
        <w:rPr>
          <w:rFonts w:cs="Times New Roman"/>
          <w:szCs w:val="24"/>
        </w:rPr>
        <w:t xml:space="preserve">, except that </w:t>
      </w:r>
      <w:r w:rsidR="00C35EDA" w:rsidRPr="00BF38F1">
        <w:rPr>
          <w:rFonts w:cs="Times New Roman"/>
          <w:szCs w:val="24"/>
        </w:rPr>
        <w:t>you</w:t>
      </w:r>
      <w:r w:rsidR="00CB6B92" w:rsidRPr="00BF38F1">
        <w:rPr>
          <w:rFonts w:cs="Times New Roman"/>
          <w:szCs w:val="24"/>
        </w:rPr>
        <w:t xml:space="preserve"> may make such disclosure </w:t>
      </w:r>
      <w:r w:rsidRPr="00BF38F1">
        <w:rPr>
          <w:rFonts w:cs="Times New Roman"/>
          <w:szCs w:val="24"/>
        </w:rPr>
        <w:t>if your legal counsel advises such disclosure is required by applicable law, regulation or legal process but only after compliance with the procedures set forth in paragraph 4 above</w:t>
      </w:r>
      <w:r w:rsidR="00CB6B92" w:rsidRPr="00BF38F1">
        <w:rPr>
          <w:rFonts w:cs="Times New Roman"/>
          <w:szCs w:val="24"/>
        </w:rPr>
        <w:t>.</w:t>
      </w:r>
      <w:r w:rsidR="009A6A07" w:rsidRPr="00BF38F1">
        <w:rPr>
          <w:rFonts w:cs="Times New Roman"/>
          <w:szCs w:val="24"/>
        </w:rPr>
        <w:t xml:space="preserve"> </w:t>
      </w:r>
      <w:r w:rsidR="00CB6B92" w:rsidRPr="00BF38F1">
        <w:rPr>
          <w:rFonts w:cs="Times New Roman"/>
          <w:szCs w:val="24"/>
        </w:rPr>
        <w:t>The term “</w:t>
      </w:r>
      <w:r w:rsidR="00CB6B92" w:rsidRPr="00BF38F1">
        <w:rPr>
          <w:rFonts w:cs="Times New Roman"/>
          <w:szCs w:val="24"/>
          <w:u w:val="single"/>
        </w:rPr>
        <w:t>person</w:t>
      </w:r>
      <w:r w:rsidR="00CB6B92" w:rsidRPr="00BF38F1">
        <w:rPr>
          <w:rFonts w:cs="Times New Roman"/>
          <w:szCs w:val="24"/>
        </w:rPr>
        <w:t>” as used in this letter agreement will be interpreted broadly to include the media and any corporation, company, group, partnership or other entity or individual</w:t>
      </w:r>
      <w:r w:rsidR="00011429" w:rsidRPr="00BF38F1">
        <w:rPr>
          <w:rFonts w:cs="Times New Roman"/>
          <w:szCs w:val="24"/>
        </w:rPr>
        <w:t>, as well as, for the avoidance of doubt, any third party with whom the Company or any person acting on the Company’s behalf has initiated or will be initiating discussions regarding participation in a Transaction in the same or similar capacity as you or your affiliates will potentially participate</w:t>
      </w:r>
      <w:r w:rsidR="00CB6B92" w:rsidRPr="00BF38F1">
        <w:rPr>
          <w:rFonts w:cs="Times New Roman"/>
          <w:szCs w:val="24"/>
        </w:rPr>
        <w:t>.</w:t>
      </w:r>
    </w:p>
    <w:p w14:paraId="7AED437C" w14:textId="558BB8BC" w:rsidR="00D66D73" w:rsidRPr="00BF38F1" w:rsidRDefault="006074C4" w:rsidP="00396EEA">
      <w:pPr>
        <w:pStyle w:val="Heading1"/>
        <w:widowControl w:val="0"/>
        <w:jc w:val="both"/>
        <w:rPr>
          <w:rFonts w:cs="Times New Roman"/>
          <w:szCs w:val="24"/>
        </w:rPr>
      </w:pPr>
      <w:r w:rsidRPr="00BF38F1">
        <w:rPr>
          <w:rFonts w:cs="Times New Roman"/>
          <w:szCs w:val="24"/>
          <w:u w:val="single"/>
        </w:rPr>
        <w:t xml:space="preserve">Ownership; </w:t>
      </w:r>
      <w:r w:rsidR="00B75AEE" w:rsidRPr="00BF38F1">
        <w:rPr>
          <w:rFonts w:cs="Times New Roman"/>
          <w:szCs w:val="24"/>
          <w:u w:val="single"/>
        </w:rPr>
        <w:t xml:space="preserve">Return or Destruction of </w:t>
      </w:r>
      <w:r w:rsidR="00643DE1" w:rsidRPr="00BF38F1">
        <w:rPr>
          <w:rFonts w:cs="Times New Roman"/>
          <w:szCs w:val="24"/>
          <w:u w:val="single"/>
        </w:rPr>
        <w:t>Evaluation Material</w:t>
      </w:r>
      <w:r w:rsidR="00B75AEE" w:rsidRPr="00BF38F1">
        <w:rPr>
          <w:rFonts w:cs="Times New Roman"/>
          <w:szCs w:val="24"/>
        </w:rPr>
        <w:t xml:space="preserve">. </w:t>
      </w:r>
      <w:r w:rsidRPr="00BF38F1">
        <w:rPr>
          <w:rFonts w:cs="Times New Roman"/>
          <w:szCs w:val="24"/>
        </w:rPr>
        <w:t>All Evaluation Material shall be and remain the property of the Company and its Representatives, as applicable, and no right or license is granted to you with respect to any Evaluation Material or any other intellectual property of the Company or its affiliates.</w:t>
      </w:r>
      <w:r w:rsidR="009A6A07" w:rsidRPr="00BF38F1">
        <w:rPr>
          <w:rFonts w:cs="Times New Roman"/>
          <w:szCs w:val="24"/>
        </w:rPr>
        <w:t xml:space="preserve"> </w:t>
      </w:r>
      <w:r w:rsidR="00D66D73" w:rsidRPr="00BF38F1">
        <w:rPr>
          <w:rFonts w:cs="Times New Roman"/>
          <w:szCs w:val="24"/>
        </w:rPr>
        <w:t xml:space="preserve">At any time upon the request of the Company for any reason, you will promptly deliver to the Company all </w:t>
      </w:r>
      <w:r w:rsidR="00643DE1" w:rsidRPr="00BF38F1">
        <w:rPr>
          <w:rFonts w:cs="Times New Roman"/>
          <w:szCs w:val="24"/>
        </w:rPr>
        <w:t>Evaluation Material</w:t>
      </w:r>
      <w:r w:rsidR="00D66D73" w:rsidRPr="00BF38F1">
        <w:rPr>
          <w:rFonts w:cs="Times New Roman"/>
          <w:szCs w:val="24"/>
        </w:rPr>
        <w:t xml:space="preserve"> (and all copies thereof) furnished to you or your Representatives by or on behalf of the Company pursuant hereto</w:t>
      </w:r>
      <w:r w:rsidR="00396EEA" w:rsidRPr="00BF38F1">
        <w:rPr>
          <w:rFonts w:cs="Times New Roman"/>
          <w:szCs w:val="24"/>
        </w:rPr>
        <w:t>, as well as promptly destroy</w:t>
      </w:r>
      <w:r w:rsidR="00D66D73" w:rsidRPr="00BF38F1">
        <w:rPr>
          <w:rFonts w:cs="Times New Roman"/>
          <w:szCs w:val="24"/>
        </w:rPr>
        <w:t xml:space="preserve"> all other </w:t>
      </w:r>
      <w:r w:rsidR="00643DE1" w:rsidRPr="00BF38F1">
        <w:rPr>
          <w:rFonts w:cs="Times New Roman"/>
          <w:szCs w:val="24"/>
        </w:rPr>
        <w:t>Evaluation Material</w:t>
      </w:r>
      <w:r w:rsidR="00D66D73" w:rsidRPr="00BF38F1">
        <w:rPr>
          <w:rFonts w:cs="Times New Roman"/>
          <w:szCs w:val="24"/>
        </w:rPr>
        <w:t xml:space="preserve"> prepared by you or your Representatives</w:t>
      </w:r>
      <w:r w:rsidR="00396EEA" w:rsidRPr="00BF38F1">
        <w:rPr>
          <w:rFonts w:cs="Times New Roman"/>
          <w:szCs w:val="24"/>
        </w:rPr>
        <w:t>; provided, that, you and your Representatives may retain copies of Evaluation Material if required to comply with applicable law or regulation; provided, further, that, any retained Evaluation Material remains subject to the terms and conditions of this letter agreement</w:t>
      </w:r>
      <w:r w:rsidR="00D66D73" w:rsidRPr="00BF38F1">
        <w:rPr>
          <w:rFonts w:cs="Times New Roman"/>
          <w:szCs w:val="24"/>
        </w:rPr>
        <w:t>.</w:t>
      </w:r>
      <w:r w:rsidR="009A6A07" w:rsidRPr="00BF38F1">
        <w:rPr>
          <w:rFonts w:cs="Times New Roman"/>
          <w:szCs w:val="24"/>
        </w:rPr>
        <w:t xml:space="preserve"> </w:t>
      </w:r>
      <w:r w:rsidR="00D66D73" w:rsidRPr="00BF38F1">
        <w:rPr>
          <w:rFonts w:cs="Times New Roman"/>
          <w:szCs w:val="24"/>
        </w:rPr>
        <w:t xml:space="preserve">Notwithstanding the return or destruction </w:t>
      </w:r>
      <w:r w:rsidR="00396EEA" w:rsidRPr="00BF38F1">
        <w:rPr>
          <w:rFonts w:cs="Times New Roman"/>
          <w:szCs w:val="24"/>
        </w:rPr>
        <w:t xml:space="preserve">or permitted retention </w:t>
      </w:r>
      <w:r w:rsidR="00D66D73" w:rsidRPr="00BF38F1">
        <w:rPr>
          <w:rFonts w:cs="Times New Roman"/>
          <w:szCs w:val="24"/>
        </w:rPr>
        <w:t xml:space="preserve">of the </w:t>
      </w:r>
      <w:r w:rsidR="00643DE1" w:rsidRPr="00BF38F1">
        <w:rPr>
          <w:rFonts w:cs="Times New Roman"/>
          <w:szCs w:val="24"/>
        </w:rPr>
        <w:t>Evaluation Material</w:t>
      </w:r>
      <w:r w:rsidR="00D66D73" w:rsidRPr="00BF38F1">
        <w:rPr>
          <w:rFonts w:cs="Times New Roman"/>
          <w:szCs w:val="24"/>
        </w:rPr>
        <w:t>, you and your Representatives will continue to be bound by your obligations of confidentiality and other obligations hereunder.</w:t>
      </w:r>
      <w:r w:rsidR="009A6A07" w:rsidRPr="00BF38F1">
        <w:rPr>
          <w:rFonts w:cs="Times New Roman"/>
          <w:szCs w:val="24"/>
        </w:rPr>
        <w:t xml:space="preserve"> </w:t>
      </w:r>
    </w:p>
    <w:p w14:paraId="7B42F1B7" w14:textId="2D25EB53" w:rsidR="006B13F9" w:rsidRPr="00BF38F1" w:rsidRDefault="00B75AEE" w:rsidP="00396EEA">
      <w:pPr>
        <w:pStyle w:val="Heading1"/>
        <w:widowControl w:val="0"/>
        <w:jc w:val="both"/>
        <w:rPr>
          <w:rFonts w:cs="Times New Roman"/>
          <w:szCs w:val="24"/>
        </w:rPr>
      </w:pPr>
      <w:r w:rsidRPr="00BF38F1">
        <w:rPr>
          <w:rFonts w:cs="Times New Roman"/>
          <w:szCs w:val="24"/>
          <w:u w:val="single"/>
        </w:rPr>
        <w:t>No Other Obligation</w:t>
      </w:r>
      <w:r w:rsidRPr="00BF38F1">
        <w:rPr>
          <w:rFonts w:cs="Times New Roman"/>
          <w:szCs w:val="24"/>
        </w:rPr>
        <w:t xml:space="preserve">. </w:t>
      </w:r>
      <w:r w:rsidR="00CB6B92" w:rsidRPr="00BF38F1">
        <w:rPr>
          <w:rFonts w:cs="Times New Roman"/>
          <w:szCs w:val="24"/>
        </w:rPr>
        <w:t xml:space="preserve">Each party hereto understands and agrees that no contract or agreement </w:t>
      </w:r>
      <w:proofErr w:type="gramStart"/>
      <w:r w:rsidR="00CB6B92" w:rsidRPr="00BF38F1">
        <w:rPr>
          <w:rFonts w:cs="Times New Roman"/>
          <w:szCs w:val="24"/>
        </w:rPr>
        <w:t>providing</w:t>
      </w:r>
      <w:proofErr w:type="gramEnd"/>
      <w:r w:rsidR="00CB6B92" w:rsidRPr="00BF38F1">
        <w:rPr>
          <w:rFonts w:cs="Times New Roman"/>
          <w:szCs w:val="24"/>
        </w:rPr>
        <w:t xml:space="preserve"> for </w:t>
      </w:r>
      <w:r w:rsidR="005D5912" w:rsidRPr="00BF38F1">
        <w:rPr>
          <w:rFonts w:cs="Times New Roman"/>
          <w:szCs w:val="24"/>
        </w:rPr>
        <w:t>the Transaction</w:t>
      </w:r>
      <w:r w:rsidR="00CB6B92" w:rsidRPr="00BF38F1">
        <w:rPr>
          <w:rFonts w:cs="Times New Roman"/>
          <w:szCs w:val="24"/>
        </w:rPr>
        <w:t xml:space="preserve"> shall be deemed to exist between you and the Company </w:t>
      </w:r>
      <w:proofErr w:type="gramStart"/>
      <w:r w:rsidR="00CB6B92" w:rsidRPr="00BF38F1">
        <w:rPr>
          <w:rFonts w:cs="Times New Roman"/>
          <w:szCs w:val="24"/>
        </w:rPr>
        <w:t>unless</w:t>
      </w:r>
      <w:proofErr w:type="gramEnd"/>
      <w:r w:rsidR="00CB6B92" w:rsidRPr="00BF38F1">
        <w:rPr>
          <w:rFonts w:cs="Times New Roman"/>
          <w:szCs w:val="24"/>
        </w:rPr>
        <w:t xml:space="preserve"> and until a final, legally binding definitive agreement has been executed and delivered.</w:t>
      </w:r>
      <w:r w:rsidR="009A6A07" w:rsidRPr="00BF38F1">
        <w:rPr>
          <w:rFonts w:cs="Times New Roman"/>
          <w:szCs w:val="24"/>
        </w:rPr>
        <w:t xml:space="preserve"> </w:t>
      </w:r>
      <w:r w:rsidR="00CB6B92" w:rsidRPr="00BF38F1">
        <w:rPr>
          <w:rFonts w:cs="Times New Roman"/>
          <w:szCs w:val="24"/>
        </w:rPr>
        <w:t xml:space="preserve">Each party hereto also agrees that unless and until a final, legally binding definitive agreement between you and the Company with respect to </w:t>
      </w:r>
      <w:r w:rsidR="00520F5F" w:rsidRPr="00BF38F1">
        <w:rPr>
          <w:rFonts w:cs="Times New Roman"/>
          <w:szCs w:val="24"/>
        </w:rPr>
        <w:t xml:space="preserve">the </w:t>
      </w:r>
      <w:r w:rsidR="005D5912" w:rsidRPr="00BF38F1">
        <w:rPr>
          <w:rFonts w:cs="Times New Roman"/>
          <w:szCs w:val="24"/>
        </w:rPr>
        <w:t>Transaction</w:t>
      </w:r>
      <w:r w:rsidR="00CB6B92" w:rsidRPr="00BF38F1">
        <w:rPr>
          <w:rFonts w:cs="Times New Roman"/>
          <w:szCs w:val="24"/>
        </w:rPr>
        <w:t xml:space="preserve"> has been executed and delivered, neither you nor the Company has any legal obligation of any kind whatsoever with respect to </w:t>
      </w:r>
      <w:r w:rsidR="005D5912" w:rsidRPr="00BF38F1">
        <w:rPr>
          <w:rFonts w:cs="Times New Roman"/>
          <w:szCs w:val="24"/>
        </w:rPr>
        <w:t>the Transaction</w:t>
      </w:r>
      <w:r w:rsidR="00CB6B92" w:rsidRPr="00BF38F1">
        <w:rPr>
          <w:rFonts w:cs="Times New Roman"/>
          <w:szCs w:val="24"/>
        </w:rPr>
        <w:t xml:space="preserve"> by virtue of this letter agreement, except for the matters specifically agreed to herein</w:t>
      </w:r>
      <w:r w:rsidR="00355A18" w:rsidRPr="00BF38F1">
        <w:rPr>
          <w:rFonts w:cs="Times New Roman"/>
          <w:szCs w:val="24"/>
        </w:rPr>
        <w:t>.</w:t>
      </w:r>
      <w:r w:rsidR="00CB6B92" w:rsidRPr="00BF38F1">
        <w:rPr>
          <w:rFonts w:cs="Times New Roman"/>
          <w:szCs w:val="24"/>
        </w:rPr>
        <w:t xml:space="preserve"> </w:t>
      </w:r>
      <w:r w:rsidR="00355A18" w:rsidRPr="00BF38F1">
        <w:rPr>
          <w:rFonts w:cs="Times New Roman"/>
          <w:szCs w:val="24"/>
        </w:rPr>
        <w:t xml:space="preserve">You acknowledge that the </w:t>
      </w:r>
      <w:proofErr w:type="gramStart"/>
      <w:r w:rsidR="00355A18" w:rsidRPr="00BF38F1">
        <w:rPr>
          <w:rFonts w:cs="Times New Roman"/>
          <w:szCs w:val="24"/>
        </w:rPr>
        <w:t>Company expressly</w:t>
      </w:r>
      <w:proofErr w:type="gramEnd"/>
      <w:r w:rsidR="00355A18" w:rsidRPr="00BF38F1">
        <w:rPr>
          <w:rFonts w:cs="Times New Roman"/>
          <w:szCs w:val="24"/>
        </w:rPr>
        <w:t xml:space="preserve"> reserves the right to terminate negotiations regarding the Transaction at any time, without providing you with the reasons. The Company is free to refuse any offer you may make, and </w:t>
      </w:r>
      <w:r w:rsidR="00CB6B92" w:rsidRPr="00BF38F1">
        <w:rPr>
          <w:rFonts w:cs="Times New Roman"/>
          <w:szCs w:val="24"/>
        </w:rPr>
        <w:t>the Company may provide the same or similar information to other parties and enter into agreements with other parties.</w:t>
      </w:r>
    </w:p>
    <w:p w14:paraId="523FFB7B" w14:textId="5A18A787" w:rsidR="006B13F9" w:rsidRPr="00BF38F1" w:rsidRDefault="00B75AEE" w:rsidP="00396EEA">
      <w:pPr>
        <w:pStyle w:val="Heading1"/>
        <w:widowControl w:val="0"/>
        <w:jc w:val="both"/>
        <w:rPr>
          <w:rFonts w:cs="Times New Roman"/>
          <w:szCs w:val="24"/>
        </w:rPr>
      </w:pPr>
      <w:r w:rsidRPr="00BF38F1">
        <w:rPr>
          <w:rFonts w:cs="Times New Roman"/>
          <w:szCs w:val="24"/>
          <w:u w:val="single"/>
        </w:rPr>
        <w:t>No Representations or Warranties</w:t>
      </w:r>
      <w:r w:rsidRPr="00BF38F1">
        <w:rPr>
          <w:rFonts w:cs="Times New Roman"/>
          <w:szCs w:val="24"/>
        </w:rPr>
        <w:t xml:space="preserve">. </w:t>
      </w:r>
      <w:r w:rsidR="006B13F9" w:rsidRPr="00BF38F1">
        <w:rPr>
          <w:rFonts w:cs="Times New Roman"/>
          <w:szCs w:val="24"/>
        </w:rPr>
        <w:t xml:space="preserve">Although the Company has endeavored to include in the </w:t>
      </w:r>
      <w:r w:rsidR="00643DE1" w:rsidRPr="00BF38F1">
        <w:rPr>
          <w:rFonts w:cs="Times New Roman"/>
          <w:szCs w:val="24"/>
        </w:rPr>
        <w:t>Evaluation Material</w:t>
      </w:r>
      <w:r w:rsidR="006B13F9" w:rsidRPr="00BF38F1">
        <w:rPr>
          <w:rFonts w:cs="Times New Roman"/>
          <w:szCs w:val="24"/>
        </w:rPr>
        <w:t xml:space="preserve"> </w:t>
      </w:r>
      <w:proofErr w:type="gramStart"/>
      <w:r w:rsidR="006B13F9" w:rsidRPr="00BF38F1">
        <w:rPr>
          <w:rFonts w:cs="Times New Roman"/>
          <w:szCs w:val="24"/>
        </w:rPr>
        <w:t>all of</w:t>
      </w:r>
      <w:proofErr w:type="gramEnd"/>
      <w:r w:rsidR="006B13F9" w:rsidRPr="00BF38F1">
        <w:rPr>
          <w:rFonts w:cs="Times New Roman"/>
          <w:szCs w:val="24"/>
        </w:rPr>
        <w:t xml:space="preserve"> the information which is relevant for the purposes of your investigation, you understand and acknowledge that neither the Company nor any of its Representatives make any representation or warranty, express or implied, as to the accuracy or completeness of the </w:t>
      </w:r>
      <w:r w:rsidR="00643DE1" w:rsidRPr="00BF38F1">
        <w:rPr>
          <w:rFonts w:cs="Times New Roman"/>
          <w:szCs w:val="24"/>
        </w:rPr>
        <w:t>Evaluation Material</w:t>
      </w:r>
      <w:r w:rsidR="006B13F9" w:rsidRPr="00BF38F1">
        <w:rPr>
          <w:rFonts w:cs="Times New Roman"/>
          <w:szCs w:val="24"/>
        </w:rPr>
        <w:t>.</w:t>
      </w:r>
      <w:r w:rsidR="009A6A07" w:rsidRPr="00BF38F1">
        <w:rPr>
          <w:rFonts w:cs="Times New Roman"/>
          <w:szCs w:val="24"/>
        </w:rPr>
        <w:t xml:space="preserve"> </w:t>
      </w:r>
      <w:r w:rsidR="006B13F9" w:rsidRPr="00BF38F1">
        <w:rPr>
          <w:rFonts w:cs="Times New Roman"/>
          <w:szCs w:val="24"/>
        </w:rPr>
        <w:t xml:space="preserve">You agree that neither the Company nor any of its Representatives shall have any liability to you or any of your Representatives relating to or resulting from the use of the </w:t>
      </w:r>
      <w:r w:rsidR="00643DE1" w:rsidRPr="00BF38F1">
        <w:rPr>
          <w:rFonts w:cs="Times New Roman"/>
          <w:szCs w:val="24"/>
        </w:rPr>
        <w:t>Evaluation Material</w:t>
      </w:r>
      <w:r w:rsidR="006B13F9" w:rsidRPr="00BF38F1">
        <w:rPr>
          <w:rFonts w:cs="Times New Roman"/>
          <w:szCs w:val="24"/>
        </w:rPr>
        <w:t xml:space="preserve"> or any errors therein or omissions therefrom.</w:t>
      </w:r>
      <w:r w:rsidR="009A6A07" w:rsidRPr="00BF38F1">
        <w:rPr>
          <w:rFonts w:cs="Times New Roman"/>
          <w:szCs w:val="24"/>
        </w:rPr>
        <w:t xml:space="preserve"> </w:t>
      </w:r>
      <w:r w:rsidR="006B13F9" w:rsidRPr="00BF38F1">
        <w:rPr>
          <w:rFonts w:cs="Times New Roman"/>
          <w:szCs w:val="24"/>
        </w:rPr>
        <w:t xml:space="preserve">Only those representations and warranties which are made in a final, legally binding definitive agreement regarding </w:t>
      </w:r>
      <w:r w:rsidR="00520F5F" w:rsidRPr="00BF38F1">
        <w:rPr>
          <w:rFonts w:cs="Times New Roman"/>
          <w:szCs w:val="24"/>
        </w:rPr>
        <w:t xml:space="preserve">the </w:t>
      </w:r>
      <w:r w:rsidR="005D5912" w:rsidRPr="00BF38F1">
        <w:rPr>
          <w:rFonts w:cs="Times New Roman"/>
          <w:szCs w:val="24"/>
        </w:rPr>
        <w:t>Transaction</w:t>
      </w:r>
      <w:r w:rsidR="006B13F9" w:rsidRPr="00BF38F1">
        <w:rPr>
          <w:rFonts w:cs="Times New Roman"/>
          <w:szCs w:val="24"/>
        </w:rPr>
        <w:t>, when, as and if executed and delivered, and subject to such limitations and restrictions as may be specified therein, will have any legal effect.</w:t>
      </w:r>
    </w:p>
    <w:p w14:paraId="7B9F7D37" w14:textId="77777777" w:rsidR="00B52FCB" w:rsidRPr="00BF38F1" w:rsidRDefault="00B75AEE" w:rsidP="00396EEA">
      <w:pPr>
        <w:pStyle w:val="Heading1"/>
        <w:widowControl w:val="0"/>
        <w:jc w:val="both"/>
        <w:rPr>
          <w:rFonts w:cs="Times New Roman"/>
          <w:szCs w:val="24"/>
        </w:rPr>
      </w:pPr>
      <w:r w:rsidRPr="00BF38F1">
        <w:rPr>
          <w:rFonts w:cs="Times New Roman"/>
          <w:szCs w:val="24"/>
          <w:u w:val="single"/>
        </w:rPr>
        <w:t>Restricted Communication and Access</w:t>
      </w:r>
      <w:r w:rsidRPr="00BF38F1">
        <w:rPr>
          <w:rFonts w:cs="Times New Roman"/>
          <w:szCs w:val="24"/>
        </w:rPr>
        <w:t xml:space="preserve">. </w:t>
      </w:r>
      <w:r w:rsidR="002532F2" w:rsidRPr="00BF38F1">
        <w:rPr>
          <w:rFonts w:cs="Times New Roman"/>
          <w:szCs w:val="24"/>
        </w:rPr>
        <w:t xml:space="preserve">Without the prior written consent of the </w:t>
      </w:r>
      <w:r w:rsidR="002532F2" w:rsidRPr="00BF38F1">
        <w:rPr>
          <w:rFonts w:cs="Times New Roman"/>
          <w:szCs w:val="24"/>
        </w:rPr>
        <w:lastRenderedPageBreak/>
        <w:t>Company</w:t>
      </w:r>
      <w:r w:rsidR="00B52FCB" w:rsidRPr="00BF38F1">
        <w:rPr>
          <w:rFonts w:cs="Times New Roman"/>
          <w:szCs w:val="24"/>
        </w:rPr>
        <w:t>, and except for communications in the ordinary course of business unre</w:t>
      </w:r>
      <w:r w:rsidR="00914256" w:rsidRPr="00BF38F1">
        <w:rPr>
          <w:rFonts w:cs="Times New Roman"/>
          <w:szCs w:val="24"/>
        </w:rPr>
        <w:t xml:space="preserve">lated to the Transaction, </w:t>
      </w:r>
      <w:r w:rsidR="00643DE1" w:rsidRPr="00BF38F1">
        <w:rPr>
          <w:rFonts w:cs="Times New Roman"/>
          <w:szCs w:val="24"/>
        </w:rPr>
        <w:t>neither you nor your Representatives will initiate or cause to be initiated any</w:t>
      </w:r>
      <w:r w:rsidR="00914256" w:rsidRPr="00BF38F1">
        <w:rPr>
          <w:rFonts w:cs="Times New Roman"/>
          <w:szCs w:val="24"/>
        </w:rPr>
        <w:t xml:space="preserve"> (i</w:t>
      </w:r>
      <w:r w:rsidR="00643DE1" w:rsidRPr="00BF38F1">
        <w:rPr>
          <w:rFonts w:cs="Times New Roman"/>
          <w:szCs w:val="24"/>
        </w:rPr>
        <w:t>) communication</w:t>
      </w:r>
      <w:r w:rsidR="00B52FCB" w:rsidRPr="00BF38F1">
        <w:rPr>
          <w:rFonts w:cs="Times New Roman"/>
          <w:szCs w:val="24"/>
        </w:rPr>
        <w:t xml:space="preserve"> </w:t>
      </w:r>
      <w:r w:rsidR="00643DE1" w:rsidRPr="00BF38F1">
        <w:rPr>
          <w:rFonts w:cs="Times New Roman"/>
          <w:szCs w:val="24"/>
        </w:rPr>
        <w:t>concerning the Evaluation Material or Transaction Information</w:t>
      </w:r>
      <w:r w:rsidR="00B52FCB" w:rsidRPr="00BF38F1">
        <w:rPr>
          <w:rFonts w:cs="Times New Roman"/>
          <w:szCs w:val="24"/>
        </w:rPr>
        <w:t>, (</w:t>
      </w:r>
      <w:r w:rsidR="00914256" w:rsidRPr="00BF38F1">
        <w:rPr>
          <w:rFonts w:cs="Times New Roman"/>
          <w:szCs w:val="24"/>
        </w:rPr>
        <w:t>ii</w:t>
      </w:r>
      <w:r w:rsidR="00B52FCB" w:rsidRPr="00BF38F1">
        <w:rPr>
          <w:rFonts w:cs="Times New Roman"/>
          <w:szCs w:val="24"/>
        </w:rPr>
        <w:t>) requests for additional information</w:t>
      </w:r>
      <w:r w:rsidR="00180F49" w:rsidRPr="00BF38F1">
        <w:rPr>
          <w:rFonts w:cs="Times New Roman"/>
          <w:szCs w:val="24"/>
        </w:rPr>
        <w:t xml:space="preserve"> on </w:t>
      </w:r>
      <w:r w:rsidR="001811EA" w:rsidRPr="00BF38F1">
        <w:rPr>
          <w:rFonts w:cs="Times New Roman"/>
          <w:szCs w:val="24"/>
        </w:rPr>
        <w:t xml:space="preserve">any of </w:t>
      </w:r>
      <w:r w:rsidR="00180F49" w:rsidRPr="00BF38F1">
        <w:rPr>
          <w:rFonts w:cs="Times New Roman"/>
          <w:szCs w:val="24"/>
        </w:rPr>
        <w:t>the Property</w:t>
      </w:r>
      <w:r w:rsidR="00B52FCB" w:rsidRPr="00BF38F1">
        <w:rPr>
          <w:rFonts w:cs="Times New Roman"/>
          <w:szCs w:val="24"/>
        </w:rPr>
        <w:t>, or</w:t>
      </w:r>
      <w:r w:rsidR="00914256" w:rsidRPr="00BF38F1">
        <w:rPr>
          <w:rFonts w:cs="Times New Roman"/>
          <w:szCs w:val="24"/>
        </w:rPr>
        <w:t xml:space="preserve"> (iii</w:t>
      </w:r>
      <w:r w:rsidR="00B52FCB" w:rsidRPr="00BF38F1">
        <w:rPr>
          <w:rFonts w:cs="Times New Roman"/>
          <w:szCs w:val="24"/>
        </w:rPr>
        <w:t xml:space="preserve">) requests for </w:t>
      </w:r>
      <w:r w:rsidR="00643DE1" w:rsidRPr="00BF38F1">
        <w:rPr>
          <w:rFonts w:cs="Times New Roman"/>
          <w:szCs w:val="24"/>
        </w:rPr>
        <w:t xml:space="preserve">(a) </w:t>
      </w:r>
      <w:r w:rsidR="00B52FCB" w:rsidRPr="00BF38F1">
        <w:rPr>
          <w:rFonts w:cs="Times New Roman"/>
          <w:szCs w:val="24"/>
        </w:rPr>
        <w:t>visits</w:t>
      </w:r>
      <w:r w:rsidR="00643DE1" w:rsidRPr="00BF38F1">
        <w:rPr>
          <w:rFonts w:cs="Times New Roman"/>
          <w:szCs w:val="24"/>
        </w:rPr>
        <w:t xml:space="preserve"> or tours</w:t>
      </w:r>
      <w:r w:rsidR="00B52FCB" w:rsidRPr="00BF38F1">
        <w:rPr>
          <w:rFonts w:cs="Times New Roman"/>
          <w:szCs w:val="24"/>
        </w:rPr>
        <w:t xml:space="preserve"> </w:t>
      </w:r>
      <w:r w:rsidR="001811EA" w:rsidRPr="00BF38F1">
        <w:rPr>
          <w:rFonts w:cs="Times New Roman"/>
          <w:szCs w:val="24"/>
        </w:rPr>
        <w:t xml:space="preserve">of </w:t>
      </w:r>
      <w:r w:rsidR="00B52FCB" w:rsidRPr="00BF38F1">
        <w:rPr>
          <w:rFonts w:cs="Times New Roman"/>
          <w:szCs w:val="24"/>
        </w:rPr>
        <w:t xml:space="preserve">the </w:t>
      </w:r>
      <w:r w:rsidR="00CA7027" w:rsidRPr="00BF38F1">
        <w:rPr>
          <w:rFonts w:cs="Times New Roman"/>
          <w:szCs w:val="24"/>
        </w:rPr>
        <w:t>Property</w:t>
      </w:r>
      <w:r w:rsidR="00643DE1" w:rsidRPr="00BF38F1">
        <w:rPr>
          <w:rFonts w:cs="Times New Roman"/>
          <w:szCs w:val="24"/>
        </w:rPr>
        <w:t>,</w:t>
      </w:r>
      <w:r w:rsidR="00B52FCB" w:rsidRPr="00BF38F1">
        <w:rPr>
          <w:rFonts w:cs="Times New Roman"/>
          <w:szCs w:val="24"/>
        </w:rPr>
        <w:t xml:space="preserve"> or </w:t>
      </w:r>
      <w:r w:rsidR="00643DE1" w:rsidRPr="00BF38F1">
        <w:rPr>
          <w:rFonts w:cs="Times New Roman"/>
          <w:szCs w:val="24"/>
        </w:rPr>
        <w:t xml:space="preserve">(b) </w:t>
      </w:r>
      <w:r w:rsidR="00B52FCB" w:rsidRPr="00BF38F1">
        <w:rPr>
          <w:rFonts w:cs="Times New Roman"/>
          <w:szCs w:val="24"/>
        </w:rPr>
        <w:t>management meetings</w:t>
      </w:r>
      <w:r w:rsidR="00643DE1" w:rsidRPr="00BF38F1">
        <w:rPr>
          <w:rFonts w:cs="Times New Roman"/>
          <w:szCs w:val="24"/>
        </w:rPr>
        <w:t xml:space="preserve"> in connection with the Transaction</w:t>
      </w:r>
      <w:r w:rsidR="00B52FCB" w:rsidRPr="00BF38F1">
        <w:rPr>
          <w:rFonts w:cs="Times New Roman"/>
          <w:szCs w:val="24"/>
        </w:rPr>
        <w:t xml:space="preserve">, </w:t>
      </w:r>
      <w:r w:rsidR="00643DE1" w:rsidRPr="00BF38F1">
        <w:rPr>
          <w:rFonts w:cs="Times New Roman"/>
          <w:szCs w:val="24"/>
        </w:rPr>
        <w:t xml:space="preserve">except, in each case, with the Company or its designee. </w:t>
      </w:r>
      <w:r w:rsidR="00914256" w:rsidRPr="00BF38F1">
        <w:rPr>
          <w:rFonts w:cs="Times New Roman"/>
          <w:szCs w:val="24"/>
        </w:rPr>
        <w:t>You also agree that neither you nor any of your Representatives will, without the prior written consent of the Company, initiate or maintain contact (except in the ordinary course of business unrelated to the Transaction) with any tenant, lender, servicer, special servicer, investor, partner, employee or ground lessor of, or agent for, the Property.</w:t>
      </w:r>
    </w:p>
    <w:p w14:paraId="30939786" w14:textId="77777777" w:rsidR="00A657FC" w:rsidRPr="00BF38F1" w:rsidRDefault="00B75AEE" w:rsidP="00396EEA">
      <w:pPr>
        <w:pStyle w:val="Heading1"/>
        <w:widowControl w:val="0"/>
        <w:jc w:val="both"/>
        <w:rPr>
          <w:rFonts w:cs="Times New Roman"/>
          <w:szCs w:val="24"/>
        </w:rPr>
      </w:pPr>
      <w:r w:rsidRPr="00BF38F1">
        <w:rPr>
          <w:rFonts w:cs="Times New Roman"/>
          <w:szCs w:val="24"/>
          <w:u w:val="single"/>
        </w:rPr>
        <w:t>Principal</w:t>
      </w:r>
      <w:r w:rsidRPr="00BF38F1">
        <w:rPr>
          <w:rFonts w:cs="Times New Roman"/>
          <w:szCs w:val="24"/>
        </w:rPr>
        <w:t xml:space="preserve">. </w:t>
      </w:r>
      <w:r w:rsidR="00A657FC" w:rsidRPr="00BF38F1">
        <w:rPr>
          <w:rFonts w:cs="Times New Roman"/>
          <w:szCs w:val="24"/>
        </w:rPr>
        <w:t xml:space="preserve">You hereby acknowledge that you are a principal or investment advisor in connection with the Transaction and you agree that you will not look </w:t>
      </w:r>
      <w:proofErr w:type="gramStart"/>
      <w:r w:rsidR="00A657FC" w:rsidRPr="00BF38F1">
        <w:rPr>
          <w:rFonts w:cs="Times New Roman"/>
          <w:szCs w:val="24"/>
        </w:rPr>
        <w:t>to</w:t>
      </w:r>
      <w:proofErr w:type="gramEnd"/>
      <w:r w:rsidR="00A657FC" w:rsidRPr="00BF38F1">
        <w:rPr>
          <w:rFonts w:cs="Times New Roman"/>
          <w:szCs w:val="24"/>
        </w:rPr>
        <w:t xml:space="preserve"> the Company for any fees or commissions in connection with the Transaction.</w:t>
      </w:r>
    </w:p>
    <w:p w14:paraId="2928C2ED" w14:textId="621EF250" w:rsidR="00CB6B92" w:rsidRPr="00BF38F1" w:rsidRDefault="00B75AEE" w:rsidP="00396EEA">
      <w:pPr>
        <w:pStyle w:val="Heading1"/>
        <w:widowControl w:val="0"/>
        <w:jc w:val="both"/>
        <w:rPr>
          <w:rFonts w:cs="Times New Roman"/>
          <w:szCs w:val="24"/>
        </w:rPr>
      </w:pPr>
      <w:r w:rsidRPr="00BF38F1">
        <w:rPr>
          <w:rFonts w:cs="Times New Roman"/>
          <w:szCs w:val="24"/>
          <w:u w:val="single"/>
        </w:rPr>
        <w:t>Remedies</w:t>
      </w:r>
      <w:r w:rsidRPr="00BF38F1">
        <w:rPr>
          <w:rFonts w:cs="Times New Roman"/>
          <w:szCs w:val="24"/>
        </w:rPr>
        <w:t xml:space="preserve">. </w:t>
      </w:r>
      <w:r w:rsidR="00CA2C20" w:rsidRPr="00BF38F1">
        <w:rPr>
          <w:rFonts w:cs="Times New Roman"/>
          <w:szCs w:val="24"/>
        </w:rPr>
        <w:t>You agree that</w:t>
      </w:r>
      <w:r w:rsidR="00CB6B92" w:rsidRPr="00BF38F1">
        <w:rPr>
          <w:rFonts w:cs="Times New Roman"/>
          <w:szCs w:val="24"/>
        </w:rPr>
        <w:t xml:space="preserve"> money damages would not be a sufficient remedy for a</w:t>
      </w:r>
      <w:r w:rsidR="00CA2C20" w:rsidRPr="00BF38F1">
        <w:rPr>
          <w:rFonts w:cs="Times New Roman"/>
          <w:szCs w:val="24"/>
        </w:rPr>
        <w:t xml:space="preserve">ny breach of this </w:t>
      </w:r>
      <w:r w:rsidR="00BA2A8B" w:rsidRPr="00BF38F1">
        <w:rPr>
          <w:rFonts w:cs="Times New Roman"/>
          <w:szCs w:val="24"/>
        </w:rPr>
        <w:t xml:space="preserve">letter </w:t>
      </w:r>
      <w:r w:rsidR="00CA2C20" w:rsidRPr="00BF38F1">
        <w:rPr>
          <w:rFonts w:cs="Times New Roman"/>
          <w:szCs w:val="24"/>
        </w:rPr>
        <w:t>agreement by you or your</w:t>
      </w:r>
      <w:r w:rsidR="00CB6B92" w:rsidRPr="00BF38F1">
        <w:rPr>
          <w:rFonts w:cs="Times New Roman"/>
          <w:szCs w:val="24"/>
        </w:rPr>
        <w:t xml:space="preserve"> Representatives and that </w:t>
      </w:r>
      <w:r w:rsidR="00CA2C20" w:rsidRPr="00BF38F1">
        <w:rPr>
          <w:rFonts w:cs="Times New Roman"/>
          <w:szCs w:val="24"/>
        </w:rPr>
        <w:t>the Company</w:t>
      </w:r>
      <w:r w:rsidR="00CB6B92" w:rsidRPr="00BF38F1">
        <w:rPr>
          <w:rFonts w:cs="Times New Roman"/>
          <w:szCs w:val="24"/>
        </w:rPr>
        <w:t xml:space="preserve"> shall be entitled to equitable relief, including injunction and specific performance, in the event of any such breach, in addition to all other remedies avai</w:t>
      </w:r>
      <w:r w:rsidR="00CA2C20" w:rsidRPr="00BF38F1">
        <w:rPr>
          <w:rFonts w:cs="Times New Roman"/>
          <w:szCs w:val="24"/>
        </w:rPr>
        <w:t>lable to the Company</w:t>
      </w:r>
      <w:r w:rsidR="00CB6B92" w:rsidRPr="00BF38F1">
        <w:rPr>
          <w:rFonts w:cs="Times New Roman"/>
          <w:szCs w:val="24"/>
        </w:rPr>
        <w:t xml:space="preserve"> at law or in equity.</w:t>
      </w:r>
      <w:r w:rsidR="009A6A07" w:rsidRPr="00BF38F1">
        <w:rPr>
          <w:rFonts w:cs="Times New Roman"/>
          <w:szCs w:val="24"/>
        </w:rPr>
        <w:t xml:space="preserve"> </w:t>
      </w:r>
      <w:r w:rsidR="00CA2C20" w:rsidRPr="00BF38F1">
        <w:rPr>
          <w:rFonts w:cs="Times New Roman"/>
          <w:szCs w:val="24"/>
        </w:rPr>
        <w:t>You further agree</w:t>
      </w:r>
      <w:r w:rsidR="00CB6B92" w:rsidRPr="00BF38F1">
        <w:rPr>
          <w:rFonts w:cs="Times New Roman"/>
          <w:szCs w:val="24"/>
        </w:rPr>
        <w:t xml:space="preserve"> to waive any requirement for the securing or posting of any bond in connection with such </w:t>
      </w:r>
      <w:proofErr w:type="gramStart"/>
      <w:r w:rsidR="00CB6B92" w:rsidRPr="00BF38F1">
        <w:rPr>
          <w:rFonts w:cs="Times New Roman"/>
          <w:szCs w:val="24"/>
        </w:rPr>
        <w:t>remedy</w:t>
      </w:r>
      <w:proofErr w:type="gramEnd"/>
      <w:r w:rsidR="00CB6B92" w:rsidRPr="00BF38F1">
        <w:rPr>
          <w:rFonts w:cs="Times New Roman"/>
          <w:szCs w:val="24"/>
        </w:rPr>
        <w:t>.</w:t>
      </w:r>
      <w:r w:rsidR="009A6A07" w:rsidRPr="00BF38F1">
        <w:rPr>
          <w:rFonts w:cs="Times New Roman"/>
          <w:szCs w:val="24"/>
        </w:rPr>
        <w:t xml:space="preserve"> </w:t>
      </w:r>
    </w:p>
    <w:p w14:paraId="1BCAD05F" w14:textId="17A6A4C9" w:rsidR="00CB6B92" w:rsidRPr="00BF38F1" w:rsidRDefault="00B75AEE" w:rsidP="00396EEA">
      <w:pPr>
        <w:pStyle w:val="Heading1"/>
        <w:widowControl w:val="0"/>
        <w:jc w:val="both"/>
        <w:rPr>
          <w:rFonts w:cs="Times New Roman"/>
          <w:szCs w:val="24"/>
        </w:rPr>
      </w:pPr>
      <w:r w:rsidRPr="00BF38F1">
        <w:rPr>
          <w:rFonts w:cs="Times New Roman"/>
          <w:szCs w:val="24"/>
          <w:u w:val="single"/>
        </w:rPr>
        <w:t>Governing Law; Jurisdiction</w:t>
      </w:r>
      <w:r w:rsidRPr="00BF38F1">
        <w:rPr>
          <w:rFonts w:cs="Times New Roman"/>
          <w:szCs w:val="24"/>
        </w:rPr>
        <w:t xml:space="preserve">. </w:t>
      </w:r>
      <w:r w:rsidR="00F712D5" w:rsidRPr="00BF38F1">
        <w:rPr>
          <w:rFonts w:cs="Times New Roman"/>
          <w:szCs w:val="24"/>
        </w:rPr>
        <w:t>This letter agreement shall be governed by and construed in accordance with the internal laws of the State of New York. You hereby irrevocably and unconditionally consent to submit to the exclusive jurisdiction of the courts of the State of New York and of the United States of America located in the Southern District of the State of New York for any actions, suits or proceedings arising out of or relating to this letter agreement (and you agree not to commence any action, suit or proceeding relating thereto except in such courts, and further agree that service of any process, summons, notice or document by U.S. registered mail to your address set forth above shall be effective service of process for any action, suit or proceeding brought against you in any such court).</w:t>
      </w:r>
      <w:r w:rsidR="009A6A07" w:rsidRPr="00BF38F1">
        <w:rPr>
          <w:rFonts w:cs="Times New Roman"/>
          <w:szCs w:val="24"/>
        </w:rPr>
        <w:t xml:space="preserve"> </w:t>
      </w:r>
      <w:r w:rsidR="00F712D5" w:rsidRPr="00BF38F1">
        <w:rPr>
          <w:rFonts w:cs="Times New Roman"/>
          <w:szCs w:val="24"/>
        </w:rPr>
        <w:t>You hereby irrevocably and unconditionally waive any objection to the laying of venue of any action, suit or proceeding arising out of this letter agreement in the courts of the State of New York or the United States of America located in the State of New York, and hereby further irrevocably and unconditionally waive and agree not to plead or claim in any such court that any such action, suit or proceeding brought in any such court has been brought in an inconvenient forum.</w:t>
      </w:r>
    </w:p>
    <w:p w14:paraId="4EA890EC" w14:textId="77777777" w:rsidR="00F712D5" w:rsidRPr="00BF38F1" w:rsidRDefault="00F712D5" w:rsidP="00396EEA">
      <w:pPr>
        <w:pStyle w:val="Heading1"/>
        <w:widowControl w:val="0"/>
        <w:jc w:val="both"/>
        <w:rPr>
          <w:rFonts w:cs="Times New Roman"/>
          <w:szCs w:val="24"/>
        </w:rPr>
      </w:pPr>
      <w:r w:rsidRPr="00BF38F1">
        <w:rPr>
          <w:rFonts w:cs="Times New Roman"/>
          <w:szCs w:val="24"/>
          <w:u w:val="single"/>
        </w:rPr>
        <w:t>U.S. Securities Laws</w:t>
      </w:r>
      <w:r w:rsidRPr="00BF38F1">
        <w:rPr>
          <w:rFonts w:cs="Times New Roman"/>
          <w:szCs w:val="24"/>
        </w:rPr>
        <w:t xml:space="preserve">. You hereby acknowledge that you are aware, and that you will advise your Representatives who are informed as to the matters which are the subject of this letter agreement, that the United States securities laws prohibit any person who has received from an issuer material, non-public information concerning the matters which are the subject of this letter agreement from purchasing or selling securities of such issuer or from communicating such information to any other person under circumstances in which it is reasonably foreseeable that such person is likely to purchase or sell such securities. </w:t>
      </w:r>
    </w:p>
    <w:p w14:paraId="33CC815B" w14:textId="77777777" w:rsidR="00CB6B92" w:rsidRPr="00BF38F1" w:rsidRDefault="006519DC" w:rsidP="00396EEA">
      <w:pPr>
        <w:pStyle w:val="Heading1"/>
        <w:widowControl w:val="0"/>
        <w:jc w:val="both"/>
        <w:rPr>
          <w:rFonts w:cs="Times New Roman"/>
          <w:szCs w:val="24"/>
        </w:rPr>
      </w:pPr>
      <w:r w:rsidRPr="00BF38F1">
        <w:rPr>
          <w:rFonts w:cs="Times New Roman"/>
          <w:szCs w:val="24"/>
          <w:u w:val="single"/>
        </w:rPr>
        <w:t>Waivers</w:t>
      </w:r>
      <w:r w:rsidRPr="00BF38F1">
        <w:rPr>
          <w:rFonts w:cs="Times New Roman"/>
          <w:szCs w:val="24"/>
        </w:rPr>
        <w:t xml:space="preserve">. </w:t>
      </w:r>
      <w:r w:rsidR="00CB6B92" w:rsidRPr="00BF38F1">
        <w:rPr>
          <w:rFonts w:cs="Times New Roman"/>
          <w:szCs w:val="24"/>
        </w:rPr>
        <w:t xml:space="preserve">Each party hereto agrees that no failure or delay by either party in exercising any right, power or privilege hereunder will operate as a waiver thereof, nor will any single or partial exercise thereof preclude any other or further exercise thereof or the exercise of any right, </w:t>
      </w:r>
      <w:r w:rsidR="00CB6B92" w:rsidRPr="00BF38F1">
        <w:rPr>
          <w:rFonts w:cs="Times New Roman"/>
          <w:szCs w:val="24"/>
        </w:rPr>
        <w:lastRenderedPageBreak/>
        <w:t>power or privilege hereunder.</w:t>
      </w:r>
    </w:p>
    <w:p w14:paraId="753D1A8D" w14:textId="77777777" w:rsidR="0051296F" w:rsidRPr="00BF38F1" w:rsidRDefault="0051296F" w:rsidP="0051296F">
      <w:pPr>
        <w:pStyle w:val="Heading1"/>
        <w:widowControl w:val="0"/>
        <w:jc w:val="both"/>
        <w:rPr>
          <w:rFonts w:cs="Times New Roman"/>
          <w:szCs w:val="24"/>
        </w:rPr>
      </w:pPr>
      <w:r w:rsidRPr="00BF38F1">
        <w:rPr>
          <w:rFonts w:cs="Times New Roman"/>
          <w:szCs w:val="24"/>
          <w:u w:val="single"/>
        </w:rPr>
        <w:t>Data Protection</w:t>
      </w:r>
      <w:r w:rsidRPr="00BF38F1">
        <w:rPr>
          <w:rFonts w:cs="Times New Roman"/>
          <w:szCs w:val="24"/>
        </w:rPr>
        <w:t>. Each party hereto agrees that it will (and will ensure that its Representatives will): (i) comply with all applicable data protection and privacy laws in exercising its rights, and performing its obligations, under or in connection with this letter agreement (including, without limitation, relating to transfer of personal data); and (ii) only process such personal data to the extent necessary to exercise its rights, and perform its obligations, under this letter agreement; (iii) implement appropriate technical and organizational measures to protect personal data that it, or its subcontractors, processes under or in connection with this letter agreement; (iv) promptly notify the other party of personal data breaches relating to personal data disclosed to it under or in connection with this letter agreement; and (v) not download or otherwise require the other party to transfer any personal data from any data room or other repository established by the other party for or in connection with the Transaction, unless the resulting transfer of relevant personal data is subject to appropriate safeguards under applicable data protection and privacy law.</w:t>
      </w:r>
    </w:p>
    <w:p w14:paraId="478B4ECF" w14:textId="19B291F2" w:rsidR="00CB6B92" w:rsidRPr="00BF38F1" w:rsidRDefault="006519DC" w:rsidP="00396EEA">
      <w:pPr>
        <w:pStyle w:val="Heading1"/>
        <w:widowControl w:val="0"/>
        <w:jc w:val="both"/>
        <w:rPr>
          <w:rFonts w:cs="Times New Roman"/>
          <w:szCs w:val="24"/>
        </w:rPr>
      </w:pPr>
      <w:r w:rsidRPr="00BF38F1">
        <w:rPr>
          <w:rFonts w:cs="Times New Roman"/>
          <w:szCs w:val="24"/>
          <w:u w:val="single"/>
        </w:rPr>
        <w:t>Severability</w:t>
      </w:r>
      <w:r w:rsidRPr="00BF38F1">
        <w:rPr>
          <w:rFonts w:cs="Times New Roman"/>
          <w:szCs w:val="24"/>
        </w:rPr>
        <w:t xml:space="preserve">. </w:t>
      </w:r>
      <w:r w:rsidR="00CB6B92" w:rsidRPr="00BF38F1">
        <w:rPr>
          <w:rFonts w:cs="Times New Roman"/>
          <w:szCs w:val="24"/>
        </w:rPr>
        <w:t xml:space="preserve">If any provision of this </w:t>
      </w:r>
      <w:r w:rsidR="00BA2A8B" w:rsidRPr="00BF38F1">
        <w:rPr>
          <w:rFonts w:cs="Times New Roman"/>
          <w:szCs w:val="24"/>
        </w:rPr>
        <w:t xml:space="preserve">letter </w:t>
      </w:r>
      <w:r w:rsidR="00CB6B92" w:rsidRPr="00BF38F1">
        <w:rPr>
          <w:rFonts w:cs="Times New Roman"/>
          <w:szCs w:val="24"/>
        </w:rPr>
        <w:t xml:space="preserve">agreement is found to violate any statute, regulation, rule, order or decree of any governmental authority, court, agency or exchange, such invalidity shall not be deemed to affect any other provision hereof or the validity of the remainder of this </w:t>
      </w:r>
      <w:r w:rsidR="00BA2A8B" w:rsidRPr="00BF38F1">
        <w:rPr>
          <w:rFonts w:cs="Times New Roman"/>
          <w:szCs w:val="24"/>
        </w:rPr>
        <w:t xml:space="preserve">letter </w:t>
      </w:r>
      <w:r w:rsidR="00CB6B92" w:rsidRPr="00BF38F1">
        <w:rPr>
          <w:rFonts w:cs="Times New Roman"/>
          <w:szCs w:val="24"/>
        </w:rPr>
        <w:t xml:space="preserve">agreement, and such invalid provision shall be deemed deleted </w:t>
      </w:r>
      <w:proofErr w:type="spellStart"/>
      <w:r w:rsidR="00CB6B92" w:rsidRPr="00BF38F1">
        <w:rPr>
          <w:rFonts w:cs="Times New Roman"/>
          <w:szCs w:val="24"/>
        </w:rPr>
        <w:t>herefrom</w:t>
      </w:r>
      <w:proofErr w:type="spellEnd"/>
      <w:r w:rsidR="00CB6B92" w:rsidRPr="00BF38F1">
        <w:rPr>
          <w:rFonts w:cs="Times New Roman"/>
          <w:szCs w:val="24"/>
        </w:rPr>
        <w:t xml:space="preserve"> to the minimum extent necessary to cure such violation.</w:t>
      </w:r>
    </w:p>
    <w:p w14:paraId="465B315E" w14:textId="77777777" w:rsidR="00CB6B92" w:rsidRPr="00BF38F1" w:rsidRDefault="006519DC" w:rsidP="00396EEA">
      <w:pPr>
        <w:pStyle w:val="Heading1"/>
        <w:widowControl w:val="0"/>
        <w:jc w:val="both"/>
        <w:rPr>
          <w:rFonts w:cs="Times New Roman"/>
          <w:szCs w:val="24"/>
        </w:rPr>
      </w:pPr>
      <w:r w:rsidRPr="00BF38F1">
        <w:rPr>
          <w:rFonts w:cs="Times New Roman"/>
          <w:szCs w:val="24"/>
          <w:u w:val="single"/>
        </w:rPr>
        <w:t>Assignment</w:t>
      </w:r>
      <w:r w:rsidRPr="00BF38F1">
        <w:rPr>
          <w:rFonts w:cs="Times New Roman"/>
          <w:szCs w:val="24"/>
        </w:rPr>
        <w:t xml:space="preserve">. </w:t>
      </w:r>
      <w:r w:rsidR="00CB6B92" w:rsidRPr="00BF38F1">
        <w:rPr>
          <w:rFonts w:cs="Times New Roman"/>
          <w:szCs w:val="24"/>
        </w:rPr>
        <w:t xml:space="preserve">This letter agreement and each party’s obligations hereunder shall be binding on the representatives, assigns and successors of such party and shall </w:t>
      </w:r>
      <w:proofErr w:type="gramStart"/>
      <w:r w:rsidR="00CB6B92" w:rsidRPr="00BF38F1">
        <w:rPr>
          <w:rFonts w:cs="Times New Roman"/>
          <w:szCs w:val="24"/>
        </w:rPr>
        <w:t>inure to</w:t>
      </w:r>
      <w:proofErr w:type="gramEnd"/>
      <w:r w:rsidR="00CB6B92" w:rsidRPr="00BF38F1">
        <w:rPr>
          <w:rFonts w:cs="Times New Roman"/>
          <w:szCs w:val="24"/>
        </w:rPr>
        <w:t xml:space="preserve"> the benefit of the assigns and successors of such party, provided, however, that your rights and obligations hereunder are not assignable, except to your Representatives</w:t>
      </w:r>
      <w:r w:rsidR="00914256" w:rsidRPr="00BF38F1">
        <w:rPr>
          <w:rFonts w:cs="Times New Roman"/>
          <w:szCs w:val="24"/>
        </w:rPr>
        <w:t>,</w:t>
      </w:r>
      <w:r w:rsidR="00CB6B92" w:rsidRPr="00BF38F1">
        <w:rPr>
          <w:rFonts w:cs="Times New Roman"/>
          <w:szCs w:val="24"/>
        </w:rPr>
        <w:t xml:space="preserve"> as provided herein.</w:t>
      </w:r>
    </w:p>
    <w:p w14:paraId="3381B8A5" w14:textId="69021CE6" w:rsidR="00416F58" w:rsidRPr="00BF38F1" w:rsidRDefault="006519DC" w:rsidP="00396EEA">
      <w:pPr>
        <w:pStyle w:val="Heading1"/>
        <w:widowControl w:val="0"/>
        <w:jc w:val="both"/>
        <w:rPr>
          <w:rFonts w:cs="Times New Roman"/>
          <w:szCs w:val="24"/>
        </w:rPr>
      </w:pPr>
      <w:r w:rsidRPr="00BF38F1">
        <w:rPr>
          <w:rFonts w:cs="Times New Roman"/>
          <w:szCs w:val="24"/>
          <w:u w:val="single"/>
        </w:rPr>
        <w:t>Entire Agreement</w:t>
      </w:r>
      <w:r w:rsidR="00B0114A" w:rsidRPr="00BF38F1">
        <w:rPr>
          <w:rFonts w:cs="Times New Roman"/>
          <w:szCs w:val="24"/>
          <w:u w:val="single"/>
        </w:rPr>
        <w:t>; Amendment</w:t>
      </w:r>
      <w:r w:rsidR="00396EEA" w:rsidRPr="00BF38F1">
        <w:rPr>
          <w:rFonts w:cs="Times New Roman"/>
          <w:szCs w:val="24"/>
          <w:u w:val="single"/>
        </w:rPr>
        <w:t>; Delivery as Acceptance</w:t>
      </w:r>
      <w:r w:rsidRPr="00BF38F1">
        <w:rPr>
          <w:rFonts w:cs="Times New Roman"/>
          <w:szCs w:val="24"/>
        </w:rPr>
        <w:t xml:space="preserve">. </w:t>
      </w:r>
      <w:r w:rsidR="00416F58" w:rsidRPr="00BF38F1">
        <w:rPr>
          <w:rFonts w:cs="Times New Roman"/>
          <w:szCs w:val="24"/>
        </w:rPr>
        <w:t xml:space="preserve">This letter </w:t>
      </w:r>
      <w:r w:rsidR="00F77EBD" w:rsidRPr="00BF38F1">
        <w:rPr>
          <w:rFonts w:cs="Times New Roman"/>
          <w:szCs w:val="24"/>
        </w:rPr>
        <w:t>agreement (i</w:t>
      </w:r>
      <w:r w:rsidR="00416F58" w:rsidRPr="00BF38F1">
        <w:rPr>
          <w:rFonts w:cs="Times New Roman"/>
          <w:szCs w:val="24"/>
        </w:rPr>
        <w:t xml:space="preserve">) constitutes the entire agreement between the parties hereto relating to the subject matter hereof and supersedes any prior communications, understandings and agreements between the parties; </w:t>
      </w:r>
      <w:r w:rsidR="00396EEA" w:rsidRPr="00BF38F1">
        <w:rPr>
          <w:rFonts w:cs="Times New Roman"/>
          <w:szCs w:val="24"/>
        </w:rPr>
        <w:t xml:space="preserve">and </w:t>
      </w:r>
      <w:r w:rsidR="00416F58" w:rsidRPr="00BF38F1">
        <w:rPr>
          <w:rFonts w:cs="Times New Roman"/>
          <w:szCs w:val="24"/>
        </w:rPr>
        <w:t>(</w:t>
      </w:r>
      <w:r w:rsidR="00F77EBD" w:rsidRPr="00BF38F1">
        <w:rPr>
          <w:rFonts w:cs="Times New Roman"/>
          <w:szCs w:val="24"/>
        </w:rPr>
        <w:t>ii</w:t>
      </w:r>
      <w:r w:rsidR="00416F58" w:rsidRPr="00BF38F1">
        <w:rPr>
          <w:rFonts w:cs="Times New Roman"/>
          <w:szCs w:val="24"/>
        </w:rPr>
        <w:t>) may not be waived, amended or modified except by a written instrument executed by the parties hereto.</w:t>
      </w:r>
      <w:r w:rsidR="00396EEA" w:rsidRPr="00BF38F1">
        <w:rPr>
          <w:rFonts w:cs="Times New Roman"/>
          <w:szCs w:val="24"/>
        </w:rPr>
        <w:t xml:space="preserve"> </w:t>
      </w:r>
    </w:p>
    <w:p w14:paraId="12954F16" w14:textId="0519119C" w:rsidR="00CB6B92" w:rsidRPr="00BF38F1" w:rsidRDefault="006519DC" w:rsidP="00396EEA">
      <w:pPr>
        <w:pStyle w:val="Heading1"/>
        <w:widowControl w:val="0"/>
        <w:jc w:val="both"/>
        <w:rPr>
          <w:rFonts w:cs="Times New Roman"/>
          <w:szCs w:val="24"/>
        </w:rPr>
      </w:pPr>
      <w:r w:rsidRPr="00BF38F1">
        <w:rPr>
          <w:rFonts w:cs="Times New Roman"/>
          <w:szCs w:val="24"/>
          <w:u w:val="single"/>
        </w:rPr>
        <w:t>Term</w:t>
      </w:r>
      <w:r w:rsidRPr="00BF38F1">
        <w:rPr>
          <w:rFonts w:cs="Times New Roman"/>
          <w:szCs w:val="24"/>
        </w:rPr>
        <w:t xml:space="preserve">. </w:t>
      </w:r>
      <w:r w:rsidR="00396EEA" w:rsidRPr="00BF38F1">
        <w:rPr>
          <w:rFonts w:cs="Times New Roman"/>
          <w:szCs w:val="24"/>
        </w:rPr>
        <w:t>T</w:t>
      </w:r>
      <w:r w:rsidR="00CB6B92" w:rsidRPr="00BF38F1">
        <w:rPr>
          <w:rFonts w:cs="Times New Roman"/>
          <w:szCs w:val="24"/>
        </w:rPr>
        <w:t xml:space="preserve">he provisions of this letter agreement shall </w:t>
      </w:r>
      <w:proofErr w:type="gramStart"/>
      <w:r w:rsidR="00CB6B92" w:rsidRPr="00BF38F1">
        <w:rPr>
          <w:rFonts w:cs="Times New Roman"/>
          <w:szCs w:val="24"/>
        </w:rPr>
        <w:t>continue in full force and effect at all times</w:t>
      </w:r>
      <w:proofErr w:type="gramEnd"/>
      <w:r w:rsidR="00CB6B92" w:rsidRPr="00BF38F1">
        <w:rPr>
          <w:rFonts w:cs="Times New Roman"/>
          <w:szCs w:val="24"/>
        </w:rPr>
        <w:t xml:space="preserve"> until </w:t>
      </w:r>
      <w:r w:rsidR="00E244B6" w:rsidRPr="00BF38F1">
        <w:rPr>
          <w:rFonts w:cs="Times New Roman"/>
          <w:szCs w:val="24"/>
        </w:rPr>
        <w:t>two</w:t>
      </w:r>
      <w:r w:rsidR="00CB6B92" w:rsidRPr="00BF38F1">
        <w:rPr>
          <w:rFonts w:cs="Times New Roman"/>
          <w:szCs w:val="24"/>
        </w:rPr>
        <w:t xml:space="preserve"> </w:t>
      </w:r>
      <w:r w:rsidR="00416F58" w:rsidRPr="00BF38F1">
        <w:rPr>
          <w:rFonts w:cs="Times New Roman"/>
          <w:szCs w:val="24"/>
        </w:rPr>
        <w:t>(</w:t>
      </w:r>
      <w:r w:rsidR="00E244B6" w:rsidRPr="00BF38F1">
        <w:rPr>
          <w:rFonts w:cs="Times New Roman"/>
          <w:szCs w:val="24"/>
        </w:rPr>
        <w:t>2</w:t>
      </w:r>
      <w:r w:rsidR="00416F58" w:rsidRPr="00BF38F1">
        <w:rPr>
          <w:rFonts w:cs="Times New Roman"/>
          <w:szCs w:val="24"/>
        </w:rPr>
        <w:t xml:space="preserve">) </w:t>
      </w:r>
      <w:r w:rsidR="00CB6B92" w:rsidRPr="00BF38F1">
        <w:rPr>
          <w:rFonts w:cs="Times New Roman"/>
          <w:szCs w:val="24"/>
        </w:rPr>
        <w:t>year</w:t>
      </w:r>
      <w:r w:rsidR="006B13F9" w:rsidRPr="00BF38F1">
        <w:rPr>
          <w:rFonts w:cs="Times New Roman"/>
          <w:szCs w:val="24"/>
        </w:rPr>
        <w:t>s</w:t>
      </w:r>
      <w:r w:rsidR="00CB6B92" w:rsidRPr="00BF38F1">
        <w:rPr>
          <w:rFonts w:cs="Times New Roman"/>
          <w:szCs w:val="24"/>
        </w:rPr>
        <w:t xml:space="preserve"> from the date hereof.</w:t>
      </w:r>
    </w:p>
    <w:p w14:paraId="0507BADD" w14:textId="77777777" w:rsidR="00E02E18" w:rsidRPr="00BF38F1" w:rsidRDefault="00E02E18" w:rsidP="00E02E18">
      <w:pPr>
        <w:pStyle w:val="BodyText2Sgl"/>
        <w:ind w:firstLine="0"/>
        <w:jc w:val="center"/>
      </w:pPr>
    </w:p>
    <w:p w14:paraId="149868C9" w14:textId="77777777" w:rsidR="00E02E18" w:rsidRPr="00BF38F1" w:rsidRDefault="00E02E18" w:rsidP="00E02E18">
      <w:pPr>
        <w:pStyle w:val="BodyText2Sgl"/>
        <w:ind w:firstLine="0"/>
        <w:jc w:val="center"/>
      </w:pPr>
      <w:r w:rsidRPr="00BF38F1">
        <w:t>[</w:t>
      </w:r>
      <w:r w:rsidRPr="00BF38F1">
        <w:rPr>
          <w:i/>
        </w:rPr>
        <w:t>signatures to follow</w:t>
      </w:r>
      <w:r w:rsidRPr="00BF38F1">
        <w:t>]</w:t>
      </w:r>
    </w:p>
    <w:p w14:paraId="35F898D9" w14:textId="111B84D1" w:rsidR="00CB6B92" w:rsidRPr="009A6A07" w:rsidRDefault="00CB6B92" w:rsidP="001D70D1">
      <w:pPr>
        <w:pStyle w:val="BodyText2Sgl"/>
        <w:jc w:val="both"/>
      </w:pPr>
      <w:r w:rsidRPr="00BF38F1">
        <w:br w:type="page"/>
      </w:r>
      <w:r w:rsidRPr="00BF38F1">
        <w:lastRenderedPageBreak/>
        <w:t>If you agree with the foregoing, please sign and return a copy of this letter</w:t>
      </w:r>
      <w:r w:rsidR="00914256" w:rsidRPr="00BF38F1">
        <w:t xml:space="preserve"> agreement to the Company</w:t>
      </w:r>
      <w:r w:rsidRPr="00BF38F1">
        <w:t xml:space="preserve">, which will constitute </w:t>
      </w:r>
      <w:r w:rsidR="00F713E9" w:rsidRPr="00BF38F1">
        <w:t>y</w:t>
      </w:r>
      <w:r w:rsidRPr="00BF38F1">
        <w:t>our agreement with respect to the subject matter of this letter</w:t>
      </w:r>
      <w:r w:rsidR="00F713E9" w:rsidRPr="00BF38F1">
        <w:t xml:space="preserve"> agreement</w:t>
      </w:r>
      <w:r w:rsidRPr="00BF38F1">
        <w:t>.</w:t>
      </w:r>
      <w:r w:rsidR="00396EEA" w:rsidRPr="00BF38F1">
        <w:t xml:space="preserve"> </w:t>
      </w:r>
      <w:r w:rsidR="0051296F" w:rsidRPr="00BF38F1">
        <w:t>Following your execution of this letter agreement, the delivery to you of Evaluation Material by or on behalf of the Company shall confirm the agreement of the Company to the terms and conditions of this letter agreement.</w:t>
      </w:r>
    </w:p>
    <w:p w14:paraId="1D0C8EA8" w14:textId="77777777" w:rsidR="00396EEA" w:rsidRPr="009A6A07" w:rsidRDefault="00396EEA" w:rsidP="00396EEA">
      <w:pPr>
        <w:pStyle w:val="BlockTextSgl"/>
        <w:ind w:left="4320"/>
      </w:pPr>
    </w:p>
    <w:p w14:paraId="05C983FF" w14:textId="77777777" w:rsidR="00CB6B92" w:rsidRPr="009A6A07" w:rsidRDefault="001D70D1" w:rsidP="00396EEA">
      <w:pPr>
        <w:pStyle w:val="BlockTextSgl"/>
        <w:ind w:left="4320"/>
      </w:pPr>
      <w:r w:rsidRPr="009A6A07">
        <w:t>ACCEPTED</w:t>
      </w:r>
      <w:r w:rsidR="00CB6B92" w:rsidRPr="009A6A07">
        <w:t xml:space="preserve"> AND AGREED</w:t>
      </w:r>
      <w:r w:rsidR="00CB6B92" w:rsidRPr="009A6A07">
        <w:br/>
        <w:t>as of the date first above written:</w:t>
      </w:r>
    </w:p>
    <w:p w14:paraId="1ED9939F" w14:textId="2DC53576" w:rsidR="005D5912" w:rsidRPr="009A6A07" w:rsidRDefault="0095193C" w:rsidP="00396EEA">
      <w:pPr>
        <w:pStyle w:val="BlockTextSgl"/>
        <w:ind w:left="4320"/>
      </w:pPr>
      <w:r w:rsidRPr="0051296F">
        <w:rPr>
          <w:highlight w:val="yellow"/>
        </w:rPr>
        <w:t>[</w:t>
      </w:r>
      <w:r w:rsidR="00B664E8" w:rsidRPr="0051296F">
        <w:rPr>
          <w:highlight w:val="yellow"/>
        </w:rPr>
        <w:t>RECIPIENT’S NAME</w:t>
      </w:r>
      <w:r w:rsidRPr="0051296F">
        <w:rPr>
          <w:highlight w:val="yellow"/>
        </w:rPr>
        <w:t>]</w:t>
      </w:r>
    </w:p>
    <w:p w14:paraId="1C010744" w14:textId="195196AA" w:rsidR="00CB6B92" w:rsidRPr="009A6A07" w:rsidRDefault="00CB6B92" w:rsidP="00396EEA">
      <w:pPr>
        <w:pStyle w:val="BlockTextSgl"/>
        <w:ind w:left="4320"/>
      </w:pPr>
      <w:proofErr w:type="gramStart"/>
      <w:r w:rsidRPr="009A6A07">
        <w:t>By:</w:t>
      </w:r>
      <w:r w:rsidRPr="009A6A07">
        <w:tab/>
        <w:t>___</w:t>
      </w:r>
      <w:proofErr w:type="gramEnd"/>
      <w:r w:rsidRPr="009A6A07">
        <w:t>___________________________</w:t>
      </w:r>
      <w:r w:rsidRPr="009A6A07">
        <w:br/>
        <w:t>Name:</w:t>
      </w:r>
      <w:r w:rsidRPr="009A6A07">
        <w:br/>
        <w:t>Title:</w:t>
      </w:r>
    </w:p>
    <w:p w14:paraId="6E8080A2" w14:textId="77777777" w:rsidR="00C848A5" w:rsidRPr="009A6A07" w:rsidRDefault="00C848A5" w:rsidP="009542A4">
      <w:pPr>
        <w:pStyle w:val="BlockTextSgl"/>
      </w:pPr>
    </w:p>
    <w:p w14:paraId="52D3CB40" w14:textId="77777777" w:rsidR="00C848A5" w:rsidRPr="009A6A07" w:rsidRDefault="002C4090" w:rsidP="002C4090">
      <w:pPr>
        <w:pStyle w:val="BlockTextSgl"/>
        <w:jc w:val="center"/>
        <w:rPr>
          <w:b/>
          <w:bCs/>
          <w:u w:val="single"/>
        </w:rPr>
      </w:pPr>
      <w:r w:rsidRPr="009A6A07">
        <w:br w:type="page"/>
      </w:r>
      <w:r w:rsidRPr="009A6A07">
        <w:rPr>
          <w:b/>
          <w:bCs/>
          <w:u w:val="single"/>
        </w:rPr>
        <w:lastRenderedPageBreak/>
        <w:t>EXHIBIT A</w:t>
      </w:r>
    </w:p>
    <w:tbl>
      <w:tblPr>
        <w:tblpPr w:leftFromText="180" w:rightFromText="180" w:vertAnchor="text" w:horzAnchor="margin" w:tblpXSpec="center" w:tblpY="251"/>
        <w:tblW w:w="5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2251"/>
      </w:tblGrid>
      <w:tr w:rsidR="00AD1DF7" w:rsidRPr="009A6A07" w14:paraId="4C4D2F55" w14:textId="77777777" w:rsidTr="00AD1DF7">
        <w:trPr>
          <w:trHeight w:val="309"/>
        </w:trPr>
        <w:tc>
          <w:tcPr>
            <w:tcW w:w="3511" w:type="dxa"/>
          </w:tcPr>
          <w:p w14:paraId="729A66F7" w14:textId="77777777" w:rsidR="00AD1DF7" w:rsidRPr="009A6A07" w:rsidRDefault="00AD1DF7" w:rsidP="00CD3CF1">
            <w:pPr>
              <w:pStyle w:val="TableParagraph"/>
              <w:spacing w:before="41"/>
              <w:ind w:left="0" w:right="-90"/>
              <w:jc w:val="center"/>
              <w:rPr>
                <w:b/>
                <w:sz w:val="24"/>
                <w:szCs w:val="24"/>
              </w:rPr>
            </w:pPr>
            <w:r w:rsidRPr="009A6A07">
              <w:rPr>
                <w:b/>
                <w:sz w:val="24"/>
                <w:szCs w:val="24"/>
              </w:rPr>
              <w:t>Owner</w:t>
            </w:r>
          </w:p>
        </w:tc>
        <w:tc>
          <w:tcPr>
            <w:tcW w:w="2251" w:type="dxa"/>
          </w:tcPr>
          <w:p w14:paraId="76DAE318" w14:textId="77777777" w:rsidR="00AD1DF7" w:rsidRPr="009A6A07" w:rsidRDefault="00AD1DF7" w:rsidP="00CD3CF1">
            <w:pPr>
              <w:pStyle w:val="TableParagraph"/>
              <w:spacing w:before="41"/>
              <w:ind w:left="-30"/>
              <w:jc w:val="center"/>
              <w:rPr>
                <w:b/>
                <w:sz w:val="24"/>
                <w:szCs w:val="24"/>
              </w:rPr>
            </w:pPr>
            <w:r w:rsidRPr="009A6A07">
              <w:rPr>
                <w:b/>
                <w:sz w:val="24"/>
                <w:szCs w:val="24"/>
              </w:rPr>
              <w:t>Address</w:t>
            </w:r>
          </w:p>
        </w:tc>
      </w:tr>
      <w:tr w:rsidR="00AD1DF7" w:rsidRPr="009A6A07" w14:paraId="440685E6" w14:textId="77777777" w:rsidTr="00AD1DF7">
        <w:trPr>
          <w:trHeight w:val="460"/>
        </w:trPr>
        <w:tc>
          <w:tcPr>
            <w:tcW w:w="3511" w:type="dxa"/>
          </w:tcPr>
          <w:p w14:paraId="481D9F61" w14:textId="122F3B91" w:rsidR="00AD1DF7" w:rsidRPr="009A6A07" w:rsidRDefault="00AD1DF7" w:rsidP="00CD3CF1">
            <w:pPr>
              <w:pStyle w:val="TableParagraph"/>
              <w:rPr>
                <w:sz w:val="24"/>
                <w:szCs w:val="24"/>
              </w:rPr>
            </w:pPr>
            <w:r w:rsidRPr="00132EA8">
              <w:rPr>
                <w:szCs w:val="24"/>
              </w:rPr>
              <w:t>B9 Sequoia NVIP Owner LLC</w:t>
            </w:r>
          </w:p>
        </w:tc>
        <w:tc>
          <w:tcPr>
            <w:tcW w:w="2251" w:type="dxa"/>
          </w:tcPr>
          <w:p w14:paraId="26DE1037" w14:textId="10DE3AA5" w:rsidR="00AD1DF7" w:rsidRPr="009A6A07" w:rsidRDefault="00AD1DF7" w:rsidP="00CD3CF1">
            <w:pPr>
              <w:pStyle w:val="TableParagraph"/>
              <w:spacing w:before="0" w:line="210" w:lineRule="exact"/>
              <w:rPr>
                <w:sz w:val="24"/>
                <w:szCs w:val="24"/>
              </w:rPr>
            </w:pPr>
            <w:r w:rsidRPr="00812F80">
              <w:rPr>
                <w:szCs w:val="24"/>
              </w:rPr>
              <w:t>7300 Lockport Place, Lorton VA 22079</w:t>
            </w:r>
          </w:p>
        </w:tc>
      </w:tr>
    </w:tbl>
    <w:p w14:paraId="22292E98" w14:textId="77777777" w:rsidR="005B4D2E" w:rsidRPr="009A6A07" w:rsidRDefault="005B4D2E" w:rsidP="00AF219B">
      <w:pPr>
        <w:pStyle w:val="BlockTextSgl"/>
        <w:rPr>
          <w:b/>
          <w:bCs/>
        </w:rPr>
      </w:pPr>
    </w:p>
    <w:p w14:paraId="47BD5B6C" w14:textId="77777777" w:rsidR="00275452" w:rsidRPr="009A6A07" w:rsidRDefault="00275452" w:rsidP="00911B51"/>
    <w:sectPr w:rsidR="00275452" w:rsidRPr="009A6A07">
      <w:headerReference w:type="default" r:id="rId8"/>
      <w:footerReference w:type="even" r:id="rId9"/>
      <w:footerReference w:type="defaul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B493" w14:textId="77777777" w:rsidR="002D0832" w:rsidRDefault="002D0832">
      <w:r>
        <w:separator/>
      </w:r>
    </w:p>
  </w:endnote>
  <w:endnote w:type="continuationSeparator" w:id="0">
    <w:p w14:paraId="087917AE" w14:textId="77777777" w:rsidR="002D0832" w:rsidRDefault="002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3710" w14:textId="77777777" w:rsidR="00A322AF" w:rsidRDefault="00A322A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b/>
        <w:bCs/>
      </w:rPr>
      <w:t>Error! Unknown document property name.</w:t>
    </w:r>
    <w:r>
      <w:rPr>
        <w:rStyle w:val="DocID"/>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A91A" w14:textId="77777777" w:rsidR="00A322AF" w:rsidRDefault="00A322AF">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1091" w14:textId="77777777" w:rsidR="00A322AF" w:rsidRDefault="00A322AF">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0141" w14:textId="77777777" w:rsidR="002D0832" w:rsidRDefault="002D0832">
      <w:r>
        <w:separator/>
      </w:r>
    </w:p>
  </w:footnote>
  <w:footnote w:type="continuationSeparator" w:id="0">
    <w:p w14:paraId="7781DEFF" w14:textId="77777777" w:rsidR="002D0832" w:rsidRDefault="002D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5AF9" w14:textId="77777777" w:rsidR="00A322AF" w:rsidRDefault="00A322AF">
    <w:pPr>
      <w:pStyle w:val="Header"/>
      <w:jc w:val="right"/>
    </w:pPr>
    <w:r>
      <w:rPr>
        <w:rStyle w:val="PageNumber"/>
      </w:rPr>
      <w:fldChar w:fldCharType="begin"/>
    </w:r>
    <w:r>
      <w:rPr>
        <w:rStyle w:val="PageNumber"/>
      </w:rPr>
      <w:instrText xml:space="preserve"> PAGE </w:instrText>
    </w:r>
    <w:r>
      <w:rPr>
        <w:rStyle w:val="PageNumber"/>
      </w:rPr>
      <w:fldChar w:fldCharType="separate"/>
    </w:r>
    <w:r w:rsidR="00282869">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14D"/>
    <w:multiLevelType w:val="hybridMultilevel"/>
    <w:tmpl w:val="A470E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D7E8E"/>
    <w:multiLevelType w:val="hybridMultilevel"/>
    <w:tmpl w:val="BC56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1D78"/>
    <w:multiLevelType w:val="hybridMultilevel"/>
    <w:tmpl w:val="5AD8A2C0"/>
    <w:lvl w:ilvl="0" w:tplc="C312FDC4">
      <w:start w:val="1"/>
      <w:numFmt w:val="decimal"/>
      <w:pStyle w:val="Heading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686223">
    <w:abstractNumId w:val="2"/>
  </w:num>
  <w:num w:numId="2" w16cid:durableId="825558951">
    <w:abstractNumId w:val="0"/>
  </w:num>
  <w:num w:numId="3" w16cid:durableId="17782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AF"/>
    <w:rsid w:val="00011429"/>
    <w:rsid w:val="0001310A"/>
    <w:rsid w:val="00020147"/>
    <w:rsid w:val="00033FAF"/>
    <w:rsid w:val="00043A96"/>
    <w:rsid w:val="00091A8A"/>
    <w:rsid w:val="000C2857"/>
    <w:rsid w:val="000C5CBE"/>
    <w:rsid w:val="000D26E2"/>
    <w:rsid w:val="000E72DA"/>
    <w:rsid w:val="000F203C"/>
    <w:rsid w:val="00105B8C"/>
    <w:rsid w:val="0012102C"/>
    <w:rsid w:val="0012502B"/>
    <w:rsid w:val="00125CF0"/>
    <w:rsid w:val="0013019D"/>
    <w:rsid w:val="00131EA8"/>
    <w:rsid w:val="00141349"/>
    <w:rsid w:val="00147A81"/>
    <w:rsid w:val="00150169"/>
    <w:rsid w:val="00150824"/>
    <w:rsid w:val="00163CAB"/>
    <w:rsid w:val="001724F4"/>
    <w:rsid w:val="00175408"/>
    <w:rsid w:val="00180F49"/>
    <w:rsid w:val="001811EA"/>
    <w:rsid w:val="001849A5"/>
    <w:rsid w:val="0018631C"/>
    <w:rsid w:val="00190673"/>
    <w:rsid w:val="001944FD"/>
    <w:rsid w:val="001A0186"/>
    <w:rsid w:val="001C063E"/>
    <w:rsid w:val="001C501D"/>
    <w:rsid w:val="001D0CE0"/>
    <w:rsid w:val="001D2408"/>
    <w:rsid w:val="001D70D1"/>
    <w:rsid w:val="001E1A21"/>
    <w:rsid w:val="001F2991"/>
    <w:rsid w:val="001F2B6D"/>
    <w:rsid w:val="00203565"/>
    <w:rsid w:val="00213C00"/>
    <w:rsid w:val="002173A4"/>
    <w:rsid w:val="002226AF"/>
    <w:rsid w:val="002333DB"/>
    <w:rsid w:val="00240B69"/>
    <w:rsid w:val="002467A7"/>
    <w:rsid w:val="00250132"/>
    <w:rsid w:val="00251463"/>
    <w:rsid w:val="002532F2"/>
    <w:rsid w:val="002633B5"/>
    <w:rsid w:val="00275452"/>
    <w:rsid w:val="00282869"/>
    <w:rsid w:val="00285A46"/>
    <w:rsid w:val="002C4090"/>
    <w:rsid w:val="002C7D6F"/>
    <w:rsid w:val="002D0832"/>
    <w:rsid w:val="002E0F82"/>
    <w:rsid w:val="00312916"/>
    <w:rsid w:val="003358CA"/>
    <w:rsid w:val="00340D8C"/>
    <w:rsid w:val="00343544"/>
    <w:rsid w:val="00355A18"/>
    <w:rsid w:val="00360F06"/>
    <w:rsid w:val="00382B00"/>
    <w:rsid w:val="00396EEA"/>
    <w:rsid w:val="003C69CC"/>
    <w:rsid w:val="003E6B00"/>
    <w:rsid w:val="003F1C1D"/>
    <w:rsid w:val="00416F58"/>
    <w:rsid w:val="00425997"/>
    <w:rsid w:val="00427965"/>
    <w:rsid w:val="004301F9"/>
    <w:rsid w:val="00451405"/>
    <w:rsid w:val="00454BF0"/>
    <w:rsid w:val="00474B9D"/>
    <w:rsid w:val="00484E9E"/>
    <w:rsid w:val="00485744"/>
    <w:rsid w:val="004965D3"/>
    <w:rsid w:val="004A3182"/>
    <w:rsid w:val="004D316B"/>
    <w:rsid w:val="004E4742"/>
    <w:rsid w:val="005000E9"/>
    <w:rsid w:val="00505F46"/>
    <w:rsid w:val="00507D5E"/>
    <w:rsid w:val="0051296F"/>
    <w:rsid w:val="00520F5F"/>
    <w:rsid w:val="00533DAC"/>
    <w:rsid w:val="00545038"/>
    <w:rsid w:val="0057132F"/>
    <w:rsid w:val="005917F9"/>
    <w:rsid w:val="005A5873"/>
    <w:rsid w:val="005B4D2E"/>
    <w:rsid w:val="005C6C8A"/>
    <w:rsid w:val="005D045D"/>
    <w:rsid w:val="005D5912"/>
    <w:rsid w:val="005F0545"/>
    <w:rsid w:val="005F23F6"/>
    <w:rsid w:val="005F2C46"/>
    <w:rsid w:val="005F4E29"/>
    <w:rsid w:val="006074C4"/>
    <w:rsid w:val="006363B3"/>
    <w:rsid w:val="00643DE1"/>
    <w:rsid w:val="006519DC"/>
    <w:rsid w:val="006563AB"/>
    <w:rsid w:val="00661E78"/>
    <w:rsid w:val="006648E5"/>
    <w:rsid w:val="00666192"/>
    <w:rsid w:val="00677D9F"/>
    <w:rsid w:val="00680763"/>
    <w:rsid w:val="0068293E"/>
    <w:rsid w:val="0068404A"/>
    <w:rsid w:val="006A03BD"/>
    <w:rsid w:val="006A4CE3"/>
    <w:rsid w:val="006A6104"/>
    <w:rsid w:val="006A74CD"/>
    <w:rsid w:val="006B13F9"/>
    <w:rsid w:val="006B6308"/>
    <w:rsid w:val="006E1F3D"/>
    <w:rsid w:val="00703364"/>
    <w:rsid w:val="00704642"/>
    <w:rsid w:val="00705740"/>
    <w:rsid w:val="00712BC9"/>
    <w:rsid w:val="00724AF4"/>
    <w:rsid w:val="00732496"/>
    <w:rsid w:val="0073370D"/>
    <w:rsid w:val="00734973"/>
    <w:rsid w:val="00756F69"/>
    <w:rsid w:val="007606F4"/>
    <w:rsid w:val="007810E5"/>
    <w:rsid w:val="00791ACA"/>
    <w:rsid w:val="007B02E3"/>
    <w:rsid w:val="007E4D9A"/>
    <w:rsid w:val="00802564"/>
    <w:rsid w:val="00807677"/>
    <w:rsid w:val="00836733"/>
    <w:rsid w:val="008378F2"/>
    <w:rsid w:val="008533D4"/>
    <w:rsid w:val="00855237"/>
    <w:rsid w:val="0085757C"/>
    <w:rsid w:val="00873383"/>
    <w:rsid w:val="008926C3"/>
    <w:rsid w:val="008A77EE"/>
    <w:rsid w:val="008B1773"/>
    <w:rsid w:val="008B3399"/>
    <w:rsid w:val="008E72E4"/>
    <w:rsid w:val="008F06FB"/>
    <w:rsid w:val="008F0A70"/>
    <w:rsid w:val="0090495B"/>
    <w:rsid w:val="00911761"/>
    <w:rsid w:val="00911B51"/>
    <w:rsid w:val="00914256"/>
    <w:rsid w:val="00927D02"/>
    <w:rsid w:val="0095193C"/>
    <w:rsid w:val="009542A4"/>
    <w:rsid w:val="00961BC9"/>
    <w:rsid w:val="0097775C"/>
    <w:rsid w:val="00980DF6"/>
    <w:rsid w:val="009867E8"/>
    <w:rsid w:val="00993DBC"/>
    <w:rsid w:val="009A6A07"/>
    <w:rsid w:val="009B0744"/>
    <w:rsid w:val="009B17EC"/>
    <w:rsid w:val="009E2451"/>
    <w:rsid w:val="00A1022E"/>
    <w:rsid w:val="00A14AFE"/>
    <w:rsid w:val="00A216E8"/>
    <w:rsid w:val="00A224F7"/>
    <w:rsid w:val="00A322AF"/>
    <w:rsid w:val="00A4057B"/>
    <w:rsid w:val="00A422D9"/>
    <w:rsid w:val="00A51FA2"/>
    <w:rsid w:val="00A622CF"/>
    <w:rsid w:val="00A62D16"/>
    <w:rsid w:val="00A657FC"/>
    <w:rsid w:val="00A84541"/>
    <w:rsid w:val="00A84B28"/>
    <w:rsid w:val="00A84D61"/>
    <w:rsid w:val="00A865F3"/>
    <w:rsid w:val="00AD194E"/>
    <w:rsid w:val="00AD1DF7"/>
    <w:rsid w:val="00AD55AE"/>
    <w:rsid w:val="00AD6FDE"/>
    <w:rsid w:val="00AE0AA2"/>
    <w:rsid w:val="00AF219B"/>
    <w:rsid w:val="00B0114A"/>
    <w:rsid w:val="00B140CA"/>
    <w:rsid w:val="00B16E03"/>
    <w:rsid w:val="00B23FAF"/>
    <w:rsid w:val="00B30372"/>
    <w:rsid w:val="00B402B3"/>
    <w:rsid w:val="00B51C38"/>
    <w:rsid w:val="00B52664"/>
    <w:rsid w:val="00B52FCB"/>
    <w:rsid w:val="00B632B3"/>
    <w:rsid w:val="00B64B9B"/>
    <w:rsid w:val="00B664E8"/>
    <w:rsid w:val="00B75AEE"/>
    <w:rsid w:val="00B87029"/>
    <w:rsid w:val="00B871A4"/>
    <w:rsid w:val="00B96C80"/>
    <w:rsid w:val="00BA2A8B"/>
    <w:rsid w:val="00BA40A0"/>
    <w:rsid w:val="00BC1E9F"/>
    <w:rsid w:val="00BC37BC"/>
    <w:rsid w:val="00BC626F"/>
    <w:rsid w:val="00BD09CE"/>
    <w:rsid w:val="00BD42AD"/>
    <w:rsid w:val="00BE7397"/>
    <w:rsid w:val="00BF2DB5"/>
    <w:rsid w:val="00BF38F1"/>
    <w:rsid w:val="00C35EDA"/>
    <w:rsid w:val="00C36EB7"/>
    <w:rsid w:val="00C575FC"/>
    <w:rsid w:val="00C6074C"/>
    <w:rsid w:val="00C73B81"/>
    <w:rsid w:val="00C848A5"/>
    <w:rsid w:val="00CA23A9"/>
    <w:rsid w:val="00CA2C20"/>
    <w:rsid w:val="00CA5E69"/>
    <w:rsid w:val="00CA7027"/>
    <w:rsid w:val="00CB6B92"/>
    <w:rsid w:val="00CC56B9"/>
    <w:rsid w:val="00CD3CF1"/>
    <w:rsid w:val="00CD54AC"/>
    <w:rsid w:val="00D04D4B"/>
    <w:rsid w:val="00D11085"/>
    <w:rsid w:val="00D169C6"/>
    <w:rsid w:val="00D20F99"/>
    <w:rsid w:val="00D211AC"/>
    <w:rsid w:val="00D659B6"/>
    <w:rsid w:val="00D66D73"/>
    <w:rsid w:val="00D71A92"/>
    <w:rsid w:val="00DA79F5"/>
    <w:rsid w:val="00DD076B"/>
    <w:rsid w:val="00E01229"/>
    <w:rsid w:val="00E02E18"/>
    <w:rsid w:val="00E043BD"/>
    <w:rsid w:val="00E15459"/>
    <w:rsid w:val="00E244B6"/>
    <w:rsid w:val="00E318CE"/>
    <w:rsid w:val="00E3208C"/>
    <w:rsid w:val="00E322FE"/>
    <w:rsid w:val="00E337B2"/>
    <w:rsid w:val="00E66F92"/>
    <w:rsid w:val="00E76845"/>
    <w:rsid w:val="00E961A1"/>
    <w:rsid w:val="00E965F0"/>
    <w:rsid w:val="00E970E0"/>
    <w:rsid w:val="00EA23DB"/>
    <w:rsid w:val="00EA3F24"/>
    <w:rsid w:val="00EB3466"/>
    <w:rsid w:val="00EB6FD8"/>
    <w:rsid w:val="00F11CF3"/>
    <w:rsid w:val="00F41F0B"/>
    <w:rsid w:val="00F42192"/>
    <w:rsid w:val="00F45C4A"/>
    <w:rsid w:val="00F712D5"/>
    <w:rsid w:val="00F713E9"/>
    <w:rsid w:val="00F77EBD"/>
    <w:rsid w:val="00F8755D"/>
    <w:rsid w:val="00F87926"/>
    <w:rsid w:val="00F90A4B"/>
    <w:rsid w:val="00F93DFD"/>
    <w:rsid w:val="00FA52B9"/>
    <w:rsid w:val="00FB41CF"/>
    <w:rsid w:val="00FB7E85"/>
    <w:rsid w:val="00FC0D1A"/>
    <w:rsid w:val="00FD7014"/>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86667"/>
  <w15:chartTrackingRefBased/>
  <w15:docId w15:val="{86C7A2BC-119A-4F00-97E0-5A838DAD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numPr>
        <w:numId w:val="1"/>
      </w:num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4"/>
      <w:vertAlign w:val="superscript"/>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FootnoteText">
    <w:name w:val="footnote text"/>
    <w:basedOn w:val="Normal"/>
    <w:next w:val="Normal"/>
    <w:semiHidden/>
    <w:pPr>
      <w:keepLines/>
      <w:spacing w:after="240"/>
      <w:ind w:left="720" w:hanging="720"/>
    </w:pPr>
    <w:rPr>
      <w:sz w:val="20"/>
      <w:szCs w:val="20"/>
    </w:rPr>
  </w:style>
  <w:style w:type="paragraph" w:customStyle="1" w:styleId="BodyText2Sgl">
    <w:name w:val="Body Text 2 Sgl"/>
    <w:basedOn w:val="Normal"/>
    <w:pPr>
      <w:spacing w:after="240"/>
      <w:ind w:firstLine="720"/>
    </w:pPr>
  </w:style>
  <w:style w:type="character" w:customStyle="1" w:styleId="DocID">
    <w:name w:val="DocID"/>
    <w:rPr>
      <w:noProof/>
      <w:sz w:val="14"/>
    </w:rPr>
  </w:style>
  <w:style w:type="character" w:styleId="PageNumber">
    <w:name w:val="page number"/>
    <w:basedOn w:val="DefaultParagraphFont"/>
  </w:style>
  <w:style w:type="paragraph" w:customStyle="1" w:styleId="BlockTextSgl">
    <w:name w:val="Block Text Sgl"/>
    <w:basedOn w:val="Normal"/>
    <w:pPr>
      <w:spacing w:after="240"/>
    </w:pPr>
  </w:style>
  <w:style w:type="paragraph" w:customStyle="1" w:styleId="CenteredText">
    <w:name w:val="Centered Text"/>
    <w:basedOn w:val="Normal"/>
    <w:pPr>
      <w:spacing w:after="240"/>
      <w:jc w:val="center"/>
    </w:pPr>
  </w:style>
  <w:style w:type="paragraph" w:customStyle="1" w:styleId="CenteredB">
    <w:name w:val="Centered B"/>
    <w:basedOn w:val="Normal"/>
    <w:pPr>
      <w:spacing w:after="240"/>
      <w:jc w:val="center"/>
    </w:pPr>
    <w:rPr>
      <w:b/>
    </w:rPr>
  </w:style>
  <w:style w:type="paragraph" w:styleId="Signature">
    <w:name w:val="Signature"/>
    <w:basedOn w:val="Normal"/>
    <w:pPr>
      <w:ind w:left="4320"/>
    </w:pPr>
  </w:style>
  <w:style w:type="paragraph" w:styleId="BalloonText">
    <w:name w:val="Balloon Text"/>
    <w:basedOn w:val="Normal"/>
    <w:link w:val="BalloonTextChar"/>
    <w:rsid w:val="00B52FCB"/>
    <w:rPr>
      <w:rFonts w:ascii="Tahoma" w:hAnsi="Tahoma" w:cs="Tahoma"/>
      <w:sz w:val="16"/>
      <w:szCs w:val="16"/>
    </w:rPr>
  </w:style>
  <w:style w:type="character" w:customStyle="1" w:styleId="BalloonTextChar">
    <w:name w:val="Balloon Text Char"/>
    <w:link w:val="BalloonText"/>
    <w:rsid w:val="00B52FCB"/>
    <w:rPr>
      <w:rFonts w:ascii="Tahoma" w:hAnsi="Tahoma" w:cs="Tahoma"/>
      <w:sz w:val="16"/>
      <w:szCs w:val="16"/>
    </w:rPr>
  </w:style>
  <w:style w:type="table" w:styleId="TableGrid">
    <w:name w:val="Table Grid"/>
    <w:basedOn w:val="TableNormal"/>
    <w:rsid w:val="005B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10A"/>
    <w:rPr>
      <w:sz w:val="24"/>
      <w:szCs w:val="24"/>
    </w:rPr>
  </w:style>
  <w:style w:type="paragraph" w:customStyle="1" w:styleId="TableParagraph">
    <w:name w:val="Table Paragraph"/>
    <w:basedOn w:val="Normal"/>
    <w:uiPriority w:val="1"/>
    <w:qFormat/>
    <w:rsid w:val="00705740"/>
    <w:pPr>
      <w:widowControl w:val="0"/>
      <w:autoSpaceDE w:val="0"/>
      <w:autoSpaceDN w:val="0"/>
      <w:spacing w:before="115"/>
      <w:ind w:left="107"/>
    </w:pPr>
    <w:rPr>
      <w:sz w:val="22"/>
      <w:szCs w:val="22"/>
    </w:rPr>
  </w:style>
  <w:style w:type="character" w:customStyle="1" w:styleId="Heading1Char">
    <w:name w:val="Heading 1 Char"/>
    <w:link w:val="Heading1"/>
    <w:rsid w:val="0051296F"/>
    <w:rPr>
      <w:rFonts w:cs="Arial"/>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61C70-66D5-445E-9BDE-56BD4241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2830</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Model PE/RE Confidentiality Agr (Unrestrictive)  (2528659.DOC;1)</vt:lpstr>
    </vt:vector>
  </TitlesOfParts>
  <Company>The Blackstone Group</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PE/RE Confidentiality Agr (Unrestrictive)  (2528659.DOC;1)</dc:title>
  <dc:subject>2528659 /Font=6</dc:subject>
  <dc:creator>Peggy Rudick</dc:creator>
  <cp:keywords/>
  <cp:lastModifiedBy>Ryan Shure/USA</cp:lastModifiedBy>
  <cp:revision>5</cp:revision>
  <cp:lastPrinted>2004-02-20T20:45:00Z</cp:lastPrinted>
  <dcterms:created xsi:type="dcterms:W3CDTF">2025-05-20T16:46:00Z</dcterms:created>
  <dcterms:modified xsi:type="dcterms:W3CDTF">2025-08-18T17:29:00Z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4379078d-cff2-40cf-8863-f54d75eb40fa</vt:lpwstr>
  </property>
</Properties>
</file>